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8B2C" w14:textId="77777777" w:rsidR="00524ED5" w:rsidRPr="008E51D5" w:rsidRDefault="00524ED5" w:rsidP="00524ED5">
      <w:pPr>
        <w:spacing w:line="360" w:lineRule="auto"/>
        <w:contextualSpacing/>
        <w:rPr>
          <w:rFonts w:ascii="Roboto" w:eastAsia="맑은 고딕" w:hAnsi="Roboto" w:cs="Arial"/>
          <w:sz w:val="2"/>
          <w:szCs w:val="2"/>
        </w:rPr>
      </w:pPr>
    </w:p>
    <w:p w14:paraId="3BFD9AA3" w14:textId="7EC50672" w:rsidR="00524ED5" w:rsidRPr="009F325F" w:rsidRDefault="00524ED5" w:rsidP="00524ED5">
      <w:pPr>
        <w:spacing w:line="360" w:lineRule="auto"/>
        <w:contextualSpacing/>
        <w:jc w:val="both"/>
        <w:rPr>
          <w:rFonts w:ascii="Arial" w:eastAsia="맑은 고딕" w:hAnsi="Arial" w:cs="Arial"/>
          <w:sz w:val="32"/>
          <w:szCs w:val="32"/>
        </w:rPr>
      </w:pPr>
      <w:r w:rsidRPr="009F325F">
        <w:rPr>
          <w:rFonts w:ascii="Arial" w:hAnsi="Arial" w:cs="Arial"/>
          <w:noProof/>
          <w:sz w:val="30"/>
          <w:szCs w:val="30"/>
        </w:rPr>
        <mc:AlternateContent>
          <mc:Choice Requires="wps">
            <w:drawing>
              <wp:anchor distT="0" distB="0" distL="114300" distR="114300" simplePos="0" relativeHeight="251659264" behindDoc="0" locked="0" layoutInCell="1" allowOverlap="1" wp14:anchorId="05D0C199" wp14:editId="349FC5C7">
                <wp:simplePos x="0" y="0"/>
                <wp:positionH relativeFrom="column">
                  <wp:posOffset>-4022</wp:posOffset>
                </wp:positionH>
                <wp:positionV relativeFrom="paragraph">
                  <wp:posOffset>16510</wp:posOffset>
                </wp:positionV>
                <wp:extent cx="6290522" cy="0"/>
                <wp:effectExtent l="0" t="19050" r="34290" b="19050"/>
                <wp:wrapNone/>
                <wp:docPr id="22" name="직선 연결선 22"/>
                <wp:cNvGraphicFramePr/>
                <a:graphic xmlns:a="http://schemas.openxmlformats.org/drawingml/2006/main">
                  <a:graphicData uri="http://schemas.microsoft.com/office/word/2010/wordprocessingShape">
                    <wps:wsp>
                      <wps:cNvCnPr/>
                      <wps:spPr>
                        <a:xfrm>
                          <a:off x="0" y="0"/>
                          <a:ext cx="6290522" cy="0"/>
                        </a:xfrm>
                        <a:prstGeom prst="line">
                          <a:avLst/>
                        </a:prstGeom>
                        <a:ln w="28575">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829F4" id="직선 연결선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" strokecolor="#4f81bd [3204]" strokeweight="2.25pt"/>
            </w:pict>
          </mc:Fallback>
        </mc:AlternateContent>
      </w:r>
    </w:p>
    <w:p w14:paraId="3F5C2CDE" w14:textId="5E1B5395" w:rsidR="00BE637F" w:rsidRPr="00384918" w:rsidRDefault="00F35C50" w:rsidP="00F35C50">
      <w:pPr>
        <w:tabs>
          <w:tab w:val="left" w:pos="7610"/>
        </w:tabs>
        <w:autoSpaceDE w:val="0"/>
        <w:autoSpaceDN w:val="0"/>
        <w:jc w:val="center"/>
        <w:rPr>
          <w:rFonts w:ascii="Arial" w:hAnsi="Arial" w:cs="Arial"/>
          <w:b/>
          <w:bCs/>
          <w:sz w:val="32"/>
          <w:szCs w:val="32"/>
          <w:lang w:eastAsia="ko-KR"/>
        </w:rPr>
      </w:pPr>
      <w:r w:rsidRPr="00384918">
        <w:rPr>
          <w:rFonts w:ascii="Arial" w:hAnsi="Arial" w:cs="Arial"/>
          <w:b/>
          <w:bCs/>
          <w:sz w:val="32"/>
          <w:szCs w:val="32"/>
          <w:lang w:eastAsia="ko-KR"/>
        </w:rPr>
        <w:t>Press Release</w:t>
      </w:r>
    </w:p>
    <w:p w14:paraId="7D5EF581" w14:textId="77777777" w:rsidR="00F35C50" w:rsidRPr="001C73C5" w:rsidRDefault="00F35C50" w:rsidP="00BE637F">
      <w:pPr>
        <w:tabs>
          <w:tab w:val="left" w:pos="7610"/>
        </w:tabs>
        <w:autoSpaceDE w:val="0"/>
        <w:autoSpaceDN w:val="0"/>
        <w:jc w:val="both"/>
        <w:rPr>
          <w:rFonts w:ascii="Arial" w:hAnsi="Arial" w:cs="Arial"/>
          <w:b/>
          <w:bCs/>
          <w:i/>
          <w:iCs/>
          <w:sz w:val="22"/>
          <w:szCs w:val="22"/>
        </w:rPr>
      </w:pPr>
      <w:bookmarkStart w:id="0" w:name="_Hlk82156987"/>
    </w:p>
    <w:p w14:paraId="4A855159" w14:textId="5D2985E6" w:rsidR="00C00601" w:rsidRPr="009F325F" w:rsidRDefault="00052103" w:rsidP="009F325F">
      <w:pPr>
        <w:autoSpaceDE w:val="0"/>
        <w:autoSpaceDN w:val="0"/>
        <w:spacing w:line="276" w:lineRule="auto"/>
        <w:jc w:val="both"/>
        <w:rPr>
          <w:rFonts w:ascii="Arial" w:hAnsi="Arial" w:cs="Arial"/>
          <w:b/>
          <w:bCs/>
        </w:rPr>
      </w:pPr>
      <w:r w:rsidRPr="009F325F">
        <w:rPr>
          <w:rFonts w:ascii="Arial" w:hAnsi="Arial" w:cs="Arial"/>
          <w:b/>
          <w:bCs/>
        </w:rPr>
        <w:t xml:space="preserve">ECCK holds press conference for the launch of ‘ECCK White Paper </w:t>
      </w:r>
      <w:proofErr w:type="gramStart"/>
      <w:r w:rsidRPr="009F325F">
        <w:rPr>
          <w:rFonts w:ascii="Arial" w:hAnsi="Arial" w:cs="Arial"/>
          <w:b/>
          <w:bCs/>
        </w:rPr>
        <w:t>202</w:t>
      </w:r>
      <w:r w:rsidR="008B1FDD">
        <w:rPr>
          <w:rFonts w:ascii="Arial" w:hAnsi="Arial" w:cs="Arial"/>
          <w:b/>
          <w:bCs/>
        </w:rPr>
        <w:t>3</w:t>
      </w:r>
      <w:r w:rsidRPr="009F325F">
        <w:rPr>
          <w:rFonts w:ascii="Arial" w:hAnsi="Arial" w:cs="Arial"/>
          <w:b/>
          <w:bCs/>
        </w:rPr>
        <w:t>’</w:t>
      </w:r>
      <w:proofErr w:type="gramEnd"/>
    </w:p>
    <w:p w14:paraId="0051BE91" w14:textId="0F38B51A" w:rsidR="005E0421" w:rsidRPr="009F325F" w:rsidRDefault="005E0421" w:rsidP="009F325F">
      <w:pPr>
        <w:autoSpaceDE w:val="0"/>
        <w:autoSpaceDN w:val="0"/>
        <w:spacing w:line="276" w:lineRule="auto"/>
        <w:jc w:val="both"/>
        <w:rPr>
          <w:rFonts w:ascii="Arial" w:hAnsi="Arial" w:cs="Arial"/>
          <w:lang w:eastAsia="ko-KR"/>
        </w:rPr>
      </w:pPr>
    </w:p>
    <w:p w14:paraId="0FA5B522" w14:textId="24EDAD3C" w:rsidR="00052103" w:rsidRPr="00FD43A9" w:rsidRDefault="006D61D8" w:rsidP="00FD43A9">
      <w:pPr>
        <w:autoSpaceDE w:val="0"/>
        <w:autoSpaceDN w:val="0"/>
        <w:spacing w:line="276" w:lineRule="auto"/>
        <w:jc w:val="both"/>
        <w:rPr>
          <w:rFonts w:ascii="Arial" w:hAnsi="Arial" w:cs="Arial"/>
          <w:sz w:val="21"/>
          <w:szCs w:val="21"/>
          <w:lang w:eastAsia="ko-KR"/>
        </w:rPr>
      </w:pPr>
      <w:r w:rsidRPr="00FD43A9">
        <w:rPr>
          <w:rFonts w:ascii="Arial" w:hAnsi="Arial" w:cs="Arial"/>
          <w:sz w:val="21"/>
          <w:szCs w:val="21"/>
          <w:lang w:eastAsia="ko-KR"/>
        </w:rPr>
        <w:t>2</w:t>
      </w:r>
      <w:r w:rsidR="008B1FDD" w:rsidRPr="00FD43A9">
        <w:rPr>
          <w:rFonts w:ascii="Arial" w:hAnsi="Arial" w:cs="Arial"/>
          <w:sz w:val="21"/>
          <w:szCs w:val="21"/>
          <w:lang w:eastAsia="ko-KR"/>
        </w:rPr>
        <w:t>1</w:t>
      </w:r>
      <w:r w:rsidRPr="00FD43A9">
        <w:rPr>
          <w:rFonts w:ascii="Arial" w:hAnsi="Arial" w:cs="Arial"/>
          <w:sz w:val="21"/>
          <w:szCs w:val="21"/>
          <w:lang w:eastAsia="ko-KR"/>
        </w:rPr>
        <w:t xml:space="preserve"> </w:t>
      </w:r>
      <w:r w:rsidR="00E31536" w:rsidRPr="00FD43A9">
        <w:rPr>
          <w:rFonts w:ascii="Arial" w:hAnsi="Arial" w:cs="Arial"/>
          <w:sz w:val="21"/>
          <w:szCs w:val="21"/>
          <w:lang w:eastAsia="ko-KR"/>
        </w:rPr>
        <w:t>September</w:t>
      </w:r>
      <w:r w:rsidRPr="00FD43A9">
        <w:rPr>
          <w:rFonts w:ascii="Arial" w:hAnsi="Arial" w:cs="Arial"/>
          <w:sz w:val="21"/>
          <w:szCs w:val="21"/>
          <w:lang w:eastAsia="ko-KR"/>
        </w:rPr>
        <w:t xml:space="preserve"> 202</w:t>
      </w:r>
      <w:r w:rsidR="008B1FDD" w:rsidRPr="00FD43A9">
        <w:rPr>
          <w:rFonts w:ascii="Arial" w:hAnsi="Arial" w:cs="Arial"/>
          <w:sz w:val="21"/>
          <w:szCs w:val="21"/>
          <w:lang w:eastAsia="ko-KR"/>
        </w:rPr>
        <w:t>3</w:t>
      </w:r>
      <w:r w:rsidRPr="00FD43A9">
        <w:rPr>
          <w:rFonts w:ascii="Arial" w:hAnsi="Arial" w:cs="Arial"/>
          <w:sz w:val="21"/>
          <w:szCs w:val="21"/>
          <w:lang w:eastAsia="ko-KR"/>
        </w:rPr>
        <w:t xml:space="preserve">, Seoul - </w:t>
      </w:r>
      <w:r w:rsidR="00A4748E" w:rsidRPr="00FD43A9">
        <w:rPr>
          <w:rFonts w:ascii="Arial" w:hAnsi="Arial" w:cs="Arial"/>
          <w:sz w:val="21"/>
          <w:szCs w:val="21"/>
          <w:lang w:eastAsia="ko-KR"/>
        </w:rPr>
        <w:t xml:space="preserve">The </w:t>
      </w:r>
      <w:r w:rsidR="00052103" w:rsidRPr="00FD43A9">
        <w:rPr>
          <w:rFonts w:ascii="Arial" w:hAnsi="Arial" w:cs="Arial"/>
          <w:sz w:val="21"/>
          <w:szCs w:val="21"/>
          <w:lang w:eastAsia="ko-KR"/>
        </w:rPr>
        <w:t>ECCK</w:t>
      </w:r>
      <w:r w:rsidR="000F2B3E" w:rsidRPr="00FD43A9">
        <w:rPr>
          <w:rFonts w:ascii="Arial" w:hAnsi="Arial" w:cs="Arial"/>
          <w:sz w:val="21"/>
          <w:szCs w:val="21"/>
          <w:lang w:eastAsia="ko-KR"/>
        </w:rPr>
        <w:t>(European Chamber of Commerce in Korea)</w:t>
      </w:r>
      <w:r w:rsidR="00052103" w:rsidRPr="00FD43A9">
        <w:rPr>
          <w:rFonts w:ascii="Arial" w:hAnsi="Arial" w:cs="Arial"/>
          <w:sz w:val="21"/>
          <w:szCs w:val="21"/>
          <w:lang w:eastAsia="ko-KR"/>
        </w:rPr>
        <w:t xml:space="preserve"> </w:t>
      </w:r>
      <w:r w:rsidR="00A4748E" w:rsidRPr="00FD43A9">
        <w:rPr>
          <w:rFonts w:ascii="Arial" w:hAnsi="Arial" w:cs="Arial"/>
          <w:sz w:val="21"/>
          <w:szCs w:val="21"/>
          <w:lang w:eastAsia="ko-KR"/>
        </w:rPr>
        <w:t xml:space="preserve">held </w:t>
      </w:r>
      <w:r w:rsidR="00052103" w:rsidRPr="00FD43A9">
        <w:rPr>
          <w:rFonts w:ascii="Arial" w:hAnsi="Arial" w:cs="Arial"/>
          <w:sz w:val="21"/>
          <w:szCs w:val="21"/>
          <w:lang w:eastAsia="ko-KR"/>
        </w:rPr>
        <w:t xml:space="preserve">a press conference on September </w:t>
      </w:r>
      <w:r w:rsidR="00A4748E" w:rsidRPr="00FD43A9">
        <w:rPr>
          <w:rFonts w:ascii="Arial" w:hAnsi="Arial" w:cs="Arial"/>
          <w:sz w:val="21"/>
          <w:szCs w:val="21"/>
          <w:lang w:eastAsia="ko-KR"/>
        </w:rPr>
        <w:t xml:space="preserve">the </w:t>
      </w:r>
      <w:r w:rsidR="00052103" w:rsidRPr="00FD43A9">
        <w:rPr>
          <w:rFonts w:ascii="Arial" w:hAnsi="Arial" w:cs="Arial"/>
          <w:sz w:val="21"/>
          <w:szCs w:val="21"/>
          <w:lang w:eastAsia="ko-KR"/>
        </w:rPr>
        <w:t>2</w:t>
      </w:r>
      <w:r w:rsidR="008B1FDD" w:rsidRPr="00FD43A9">
        <w:rPr>
          <w:rFonts w:ascii="Arial" w:hAnsi="Arial" w:cs="Arial"/>
          <w:sz w:val="21"/>
          <w:szCs w:val="21"/>
          <w:lang w:eastAsia="ko-KR"/>
        </w:rPr>
        <w:t>1</w:t>
      </w:r>
      <w:r w:rsidR="0012213F" w:rsidRPr="00FD43A9">
        <w:rPr>
          <w:rFonts w:ascii="Arial" w:hAnsi="Arial" w:cs="Arial"/>
          <w:sz w:val="21"/>
          <w:szCs w:val="21"/>
          <w:lang w:eastAsia="ko-KR"/>
        </w:rPr>
        <w:t>st</w:t>
      </w:r>
      <w:r w:rsidR="00052103" w:rsidRPr="00FD43A9">
        <w:rPr>
          <w:rFonts w:ascii="Arial" w:hAnsi="Arial" w:cs="Arial"/>
          <w:sz w:val="21"/>
          <w:szCs w:val="21"/>
          <w:lang w:eastAsia="ko-KR"/>
        </w:rPr>
        <w:t xml:space="preserve"> for the publication of the </w:t>
      </w:r>
      <w:r w:rsidR="00A4748E" w:rsidRPr="00FD43A9">
        <w:rPr>
          <w:rFonts w:ascii="Arial" w:hAnsi="Arial" w:cs="Arial"/>
          <w:sz w:val="21"/>
          <w:szCs w:val="21"/>
          <w:lang w:eastAsia="ko-KR"/>
        </w:rPr>
        <w:t>202</w:t>
      </w:r>
      <w:r w:rsidR="008B1FDD" w:rsidRPr="00FD43A9">
        <w:rPr>
          <w:rFonts w:ascii="Arial" w:hAnsi="Arial" w:cs="Arial"/>
          <w:sz w:val="21"/>
          <w:szCs w:val="21"/>
          <w:lang w:eastAsia="ko-KR"/>
        </w:rPr>
        <w:t>3</w:t>
      </w:r>
      <w:r w:rsidR="00A4748E"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ECCK </w:t>
      </w:r>
      <w:r w:rsidR="003974B2" w:rsidRPr="00FD43A9">
        <w:rPr>
          <w:rFonts w:ascii="Arial" w:hAnsi="Arial" w:cs="Arial"/>
          <w:sz w:val="21"/>
          <w:szCs w:val="21"/>
          <w:lang w:eastAsia="ko-KR"/>
        </w:rPr>
        <w:t>W</w:t>
      </w:r>
      <w:r w:rsidR="00052103" w:rsidRPr="00FD43A9">
        <w:rPr>
          <w:rFonts w:ascii="Arial" w:hAnsi="Arial" w:cs="Arial"/>
          <w:sz w:val="21"/>
          <w:szCs w:val="21"/>
          <w:lang w:eastAsia="ko-KR"/>
        </w:rPr>
        <w:t xml:space="preserve">hite </w:t>
      </w:r>
      <w:r w:rsidR="003974B2" w:rsidRPr="00FD43A9">
        <w:rPr>
          <w:rFonts w:ascii="Arial" w:hAnsi="Arial" w:cs="Arial"/>
          <w:sz w:val="21"/>
          <w:szCs w:val="21"/>
          <w:lang w:eastAsia="ko-KR"/>
        </w:rPr>
        <w:t>P</w:t>
      </w:r>
      <w:r w:rsidR="00052103" w:rsidRPr="00FD43A9">
        <w:rPr>
          <w:rFonts w:ascii="Arial" w:hAnsi="Arial" w:cs="Arial"/>
          <w:sz w:val="21"/>
          <w:szCs w:val="21"/>
          <w:lang w:eastAsia="ko-KR"/>
        </w:rPr>
        <w:t>aper</w:t>
      </w:r>
      <w:r w:rsidR="00B066C9" w:rsidRPr="00FD43A9">
        <w:rPr>
          <w:rFonts w:ascii="Arial" w:hAnsi="Arial" w:cs="Arial"/>
          <w:sz w:val="21"/>
          <w:szCs w:val="21"/>
          <w:lang w:eastAsia="ko-KR"/>
        </w:rPr>
        <w:t>,</w:t>
      </w:r>
      <w:r w:rsidR="00052103" w:rsidRPr="00FD43A9">
        <w:rPr>
          <w:rFonts w:ascii="Arial" w:hAnsi="Arial" w:cs="Arial"/>
          <w:sz w:val="21"/>
          <w:szCs w:val="21"/>
          <w:lang w:eastAsia="ko-KR"/>
        </w:rPr>
        <w:t xml:space="preserve"> which contains recommendations of European companies regarding the Korean business environment. </w:t>
      </w:r>
    </w:p>
    <w:p w14:paraId="63229DFC" w14:textId="77777777" w:rsidR="00052103" w:rsidRPr="00FD43A9" w:rsidRDefault="00052103" w:rsidP="00FD43A9">
      <w:pPr>
        <w:autoSpaceDE w:val="0"/>
        <w:autoSpaceDN w:val="0"/>
        <w:spacing w:line="276" w:lineRule="auto"/>
        <w:jc w:val="both"/>
        <w:rPr>
          <w:rFonts w:ascii="Arial" w:hAnsi="Arial" w:cs="Arial"/>
          <w:sz w:val="21"/>
          <w:szCs w:val="21"/>
          <w:lang w:eastAsia="ko-KR"/>
        </w:rPr>
      </w:pPr>
    </w:p>
    <w:p w14:paraId="4213B512" w14:textId="6845F405" w:rsidR="00052103" w:rsidRPr="00FD43A9" w:rsidRDefault="00BD3A58" w:rsidP="00FD43A9">
      <w:pPr>
        <w:autoSpaceDE w:val="0"/>
        <w:autoSpaceDN w:val="0"/>
        <w:spacing w:line="276" w:lineRule="auto"/>
        <w:jc w:val="both"/>
        <w:rPr>
          <w:rFonts w:ascii="Arial" w:hAnsi="Arial" w:cs="Arial"/>
          <w:sz w:val="21"/>
          <w:szCs w:val="21"/>
          <w:lang w:eastAsia="ko-KR"/>
        </w:rPr>
      </w:pPr>
      <w:r w:rsidRPr="00FD43A9">
        <w:rPr>
          <w:rFonts w:ascii="Arial" w:hAnsi="Arial" w:cs="Arial"/>
          <w:sz w:val="21"/>
          <w:szCs w:val="21"/>
          <w:lang w:eastAsia="ko-KR"/>
        </w:rPr>
        <w:t>During the conference,</w:t>
      </w:r>
      <w:r w:rsidR="00C80059" w:rsidRPr="00FD43A9">
        <w:rPr>
          <w:rFonts w:ascii="Arial" w:hAnsi="Arial" w:cs="Arial"/>
          <w:sz w:val="21"/>
          <w:szCs w:val="21"/>
          <w:lang w:eastAsia="ko-KR"/>
        </w:rPr>
        <w:t xml:space="preserve"> the</w:t>
      </w:r>
      <w:r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ECCK explained </w:t>
      </w:r>
      <w:r w:rsidR="008D200A" w:rsidRPr="00FD43A9">
        <w:rPr>
          <w:rFonts w:ascii="Arial" w:hAnsi="Arial" w:cs="Arial"/>
          <w:sz w:val="21"/>
          <w:szCs w:val="21"/>
          <w:lang w:eastAsia="ko-KR"/>
        </w:rPr>
        <w:t xml:space="preserve">about </w:t>
      </w:r>
      <w:r w:rsidR="00052103" w:rsidRPr="00FD43A9">
        <w:rPr>
          <w:rFonts w:ascii="Arial" w:hAnsi="Arial" w:cs="Arial"/>
          <w:sz w:val="21"/>
          <w:szCs w:val="21"/>
          <w:lang w:eastAsia="ko-KR"/>
        </w:rPr>
        <w:t>the regulatory</w:t>
      </w:r>
      <w:r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challenges </w:t>
      </w:r>
      <w:r w:rsidRPr="00FD43A9">
        <w:rPr>
          <w:rFonts w:ascii="Arial" w:hAnsi="Arial" w:cs="Arial"/>
          <w:sz w:val="21"/>
          <w:szCs w:val="21"/>
          <w:lang w:eastAsia="ko-KR"/>
        </w:rPr>
        <w:t xml:space="preserve">and industry issues </w:t>
      </w:r>
      <w:r w:rsidR="00C80059"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in the Korean market. </w:t>
      </w:r>
      <w:r w:rsidR="003974B2" w:rsidRPr="00FD43A9">
        <w:rPr>
          <w:rFonts w:ascii="Arial" w:hAnsi="Arial" w:cs="Arial"/>
          <w:sz w:val="21"/>
          <w:szCs w:val="21"/>
          <w:lang w:eastAsia="ko-KR"/>
        </w:rPr>
        <w:t xml:space="preserve">A total of </w:t>
      </w:r>
      <w:r w:rsidR="008B1FDD" w:rsidRPr="00FD43A9">
        <w:rPr>
          <w:rFonts w:ascii="Arial" w:hAnsi="Arial" w:cs="Arial"/>
          <w:sz w:val="21"/>
          <w:szCs w:val="21"/>
          <w:lang w:eastAsia="ko-KR"/>
        </w:rPr>
        <w:t>100</w:t>
      </w:r>
      <w:r w:rsidR="00052103" w:rsidRPr="00FD43A9">
        <w:rPr>
          <w:rFonts w:ascii="Arial" w:hAnsi="Arial" w:cs="Arial"/>
          <w:sz w:val="21"/>
          <w:szCs w:val="21"/>
          <w:lang w:eastAsia="ko-KR"/>
        </w:rPr>
        <w:t xml:space="preserve"> recommendations and regulatory issues across 1</w:t>
      </w:r>
      <w:r w:rsidR="008B1FDD" w:rsidRPr="00FD43A9">
        <w:rPr>
          <w:rFonts w:ascii="Arial" w:hAnsi="Arial" w:cs="Arial"/>
          <w:sz w:val="21"/>
          <w:szCs w:val="21"/>
          <w:lang w:eastAsia="ko-KR"/>
        </w:rPr>
        <w:t>7</w:t>
      </w:r>
      <w:r w:rsidR="00052103" w:rsidRPr="00FD43A9">
        <w:rPr>
          <w:rFonts w:ascii="Arial" w:hAnsi="Arial" w:cs="Arial"/>
          <w:sz w:val="21"/>
          <w:szCs w:val="21"/>
          <w:lang w:eastAsia="ko-KR"/>
        </w:rPr>
        <w:t xml:space="preserve"> industries</w:t>
      </w:r>
      <w:r w:rsidR="00C80059" w:rsidRPr="00FD43A9">
        <w:rPr>
          <w:rFonts w:ascii="Arial" w:hAnsi="Arial" w:cs="Arial"/>
          <w:sz w:val="21"/>
          <w:szCs w:val="21"/>
          <w:lang w:eastAsia="ko-KR"/>
        </w:rPr>
        <w:t xml:space="preserve"> were</w:t>
      </w:r>
      <w:r w:rsidRPr="00FD43A9">
        <w:rPr>
          <w:rFonts w:ascii="Arial" w:hAnsi="Arial" w:cs="Arial"/>
          <w:sz w:val="21"/>
          <w:szCs w:val="21"/>
          <w:lang w:eastAsia="ko-KR"/>
        </w:rPr>
        <w:t xml:space="preserve"> included in the </w:t>
      </w:r>
      <w:r w:rsidR="003974B2" w:rsidRPr="00FD43A9">
        <w:rPr>
          <w:rFonts w:ascii="Arial" w:hAnsi="Arial" w:cs="Arial"/>
          <w:sz w:val="21"/>
          <w:szCs w:val="21"/>
          <w:lang w:eastAsia="ko-KR"/>
        </w:rPr>
        <w:t>W</w:t>
      </w:r>
      <w:r w:rsidRPr="00FD43A9">
        <w:rPr>
          <w:rFonts w:ascii="Arial" w:hAnsi="Arial" w:cs="Arial"/>
          <w:sz w:val="21"/>
          <w:szCs w:val="21"/>
          <w:lang w:eastAsia="ko-KR"/>
        </w:rPr>
        <w:t xml:space="preserve">hite </w:t>
      </w:r>
      <w:r w:rsidR="003974B2" w:rsidRPr="00FD43A9">
        <w:rPr>
          <w:rFonts w:ascii="Arial" w:hAnsi="Arial" w:cs="Arial"/>
          <w:sz w:val="21"/>
          <w:szCs w:val="21"/>
          <w:lang w:eastAsia="ko-KR"/>
        </w:rPr>
        <w:t>P</w:t>
      </w:r>
      <w:r w:rsidRPr="00FD43A9">
        <w:rPr>
          <w:rFonts w:ascii="Arial" w:hAnsi="Arial" w:cs="Arial"/>
          <w:sz w:val="21"/>
          <w:szCs w:val="21"/>
          <w:lang w:eastAsia="ko-KR"/>
        </w:rPr>
        <w:t>aper</w:t>
      </w:r>
      <w:r w:rsidR="003974B2" w:rsidRPr="00FD43A9">
        <w:rPr>
          <w:rFonts w:ascii="Arial" w:hAnsi="Arial" w:cs="Arial"/>
          <w:sz w:val="21"/>
          <w:szCs w:val="21"/>
          <w:lang w:eastAsia="ko-KR"/>
        </w:rPr>
        <w:t xml:space="preserve"> published by</w:t>
      </w:r>
      <w:r w:rsidR="00C80059" w:rsidRPr="00FD43A9">
        <w:rPr>
          <w:rFonts w:ascii="Arial" w:hAnsi="Arial" w:cs="Arial"/>
          <w:sz w:val="21"/>
          <w:szCs w:val="21"/>
          <w:lang w:eastAsia="ko-KR"/>
        </w:rPr>
        <w:t xml:space="preserve"> the Chamber </w:t>
      </w:r>
      <w:r w:rsidRPr="00FD43A9">
        <w:rPr>
          <w:rFonts w:ascii="Arial" w:hAnsi="Arial" w:cs="Arial"/>
          <w:sz w:val="21"/>
          <w:szCs w:val="21"/>
          <w:lang w:eastAsia="ko-KR"/>
        </w:rPr>
        <w:t xml:space="preserve">this year. </w:t>
      </w:r>
      <w:r w:rsidR="003974B2" w:rsidRPr="00FD43A9">
        <w:rPr>
          <w:rFonts w:ascii="Arial" w:hAnsi="Arial" w:cs="Arial"/>
          <w:sz w:val="21"/>
          <w:szCs w:val="21"/>
          <w:lang w:eastAsia="ko-KR"/>
        </w:rPr>
        <w:t>R</w:t>
      </w:r>
      <w:r w:rsidRPr="00FD43A9">
        <w:rPr>
          <w:rFonts w:ascii="Arial" w:hAnsi="Arial" w:cs="Arial"/>
          <w:sz w:val="21"/>
          <w:szCs w:val="21"/>
          <w:lang w:eastAsia="ko-KR"/>
        </w:rPr>
        <w:t>epresentatives</w:t>
      </w:r>
      <w:r w:rsidR="00052103" w:rsidRPr="00FD43A9">
        <w:rPr>
          <w:rFonts w:ascii="Arial" w:hAnsi="Arial" w:cs="Arial"/>
          <w:sz w:val="21"/>
          <w:szCs w:val="21"/>
          <w:lang w:eastAsia="ko-KR"/>
        </w:rPr>
        <w:t xml:space="preserve"> </w:t>
      </w:r>
      <w:r w:rsidRPr="00FD43A9">
        <w:rPr>
          <w:rFonts w:ascii="Arial" w:hAnsi="Arial" w:cs="Arial"/>
          <w:sz w:val="21"/>
          <w:szCs w:val="21"/>
          <w:lang w:eastAsia="ko-KR"/>
        </w:rPr>
        <w:t>from</w:t>
      </w:r>
      <w:r w:rsidR="00052103" w:rsidRPr="00FD43A9">
        <w:rPr>
          <w:rFonts w:ascii="Arial" w:hAnsi="Arial" w:cs="Arial"/>
          <w:sz w:val="21"/>
          <w:szCs w:val="21"/>
          <w:lang w:eastAsia="ko-KR"/>
        </w:rPr>
        <w:t xml:space="preserve"> </w:t>
      </w:r>
      <w:r w:rsidR="00C80059" w:rsidRPr="00FD43A9">
        <w:rPr>
          <w:rFonts w:ascii="Arial" w:hAnsi="Arial" w:cs="Arial"/>
          <w:sz w:val="21"/>
          <w:szCs w:val="21"/>
          <w:lang w:eastAsia="ko-KR"/>
        </w:rPr>
        <w:t xml:space="preserve">the </w:t>
      </w:r>
      <w:r w:rsidR="008D200A" w:rsidRPr="00FD43A9">
        <w:rPr>
          <w:rFonts w:ascii="Arial" w:hAnsi="Arial" w:cs="Arial"/>
          <w:sz w:val="21"/>
          <w:szCs w:val="21"/>
          <w:lang w:eastAsia="ko-KR"/>
        </w:rPr>
        <w:t>A</w:t>
      </w:r>
      <w:r w:rsidR="00052103" w:rsidRPr="00FD43A9">
        <w:rPr>
          <w:rFonts w:ascii="Arial" w:hAnsi="Arial" w:cs="Arial"/>
          <w:sz w:val="21"/>
          <w:szCs w:val="21"/>
          <w:lang w:eastAsia="ko-KR"/>
        </w:rPr>
        <w:t>utomotive,</w:t>
      </w:r>
      <w:r w:rsidR="008B1FDD" w:rsidRPr="00FD43A9">
        <w:rPr>
          <w:rFonts w:ascii="Arial" w:hAnsi="Arial" w:cs="Arial"/>
          <w:sz w:val="21"/>
          <w:szCs w:val="21"/>
          <w:lang w:eastAsia="ko-KR"/>
        </w:rPr>
        <w:t xml:space="preserve"> </w:t>
      </w:r>
      <w:r w:rsidR="008D200A" w:rsidRPr="00FD43A9">
        <w:rPr>
          <w:rFonts w:ascii="Arial" w:hAnsi="Arial" w:cs="Arial"/>
          <w:sz w:val="21"/>
          <w:szCs w:val="21"/>
          <w:lang w:eastAsia="ko-KR"/>
        </w:rPr>
        <w:t>H</w:t>
      </w:r>
      <w:r w:rsidR="008B1FDD" w:rsidRPr="00FD43A9">
        <w:rPr>
          <w:rFonts w:ascii="Arial" w:hAnsi="Arial" w:cs="Arial"/>
          <w:sz w:val="21"/>
          <w:szCs w:val="21"/>
          <w:lang w:eastAsia="ko-KR"/>
        </w:rPr>
        <w:t>ealthcare,</w:t>
      </w:r>
      <w:r w:rsidR="00052103" w:rsidRPr="00FD43A9">
        <w:rPr>
          <w:rFonts w:ascii="Arial" w:hAnsi="Arial" w:cs="Arial"/>
          <w:sz w:val="21"/>
          <w:szCs w:val="21"/>
          <w:lang w:eastAsia="ko-KR"/>
        </w:rPr>
        <w:t xml:space="preserve"> </w:t>
      </w:r>
      <w:r w:rsidR="008D200A" w:rsidRPr="00FD43A9">
        <w:rPr>
          <w:rFonts w:ascii="Arial" w:hAnsi="Arial" w:cs="Arial"/>
          <w:sz w:val="21"/>
          <w:szCs w:val="21"/>
          <w:lang w:eastAsia="ko-KR"/>
        </w:rPr>
        <w:t>F</w:t>
      </w:r>
      <w:r w:rsidRPr="00FD43A9">
        <w:rPr>
          <w:rFonts w:ascii="Arial" w:hAnsi="Arial" w:cs="Arial"/>
          <w:sz w:val="21"/>
          <w:szCs w:val="21"/>
          <w:lang w:eastAsia="ko-KR"/>
        </w:rPr>
        <w:t xml:space="preserve">ood, </w:t>
      </w:r>
      <w:r w:rsidR="008D200A" w:rsidRPr="00FD43A9">
        <w:rPr>
          <w:rFonts w:ascii="Arial" w:hAnsi="Arial" w:cs="Arial"/>
          <w:sz w:val="21"/>
          <w:szCs w:val="21"/>
          <w:lang w:eastAsia="ko-KR"/>
        </w:rPr>
        <w:t>B</w:t>
      </w:r>
      <w:r w:rsidR="00052103" w:rsidRPr="00FD43A9">
        <w:rPr>
          <w:rFonts w:ascii="Arial" w:hAnsi="Arial" w:cs="Arial"/>
          <w:sz w:val="21"/>
          <w:szCs w:val="21"/>
          <w:lang w:eastAsia="ko-KR"/>
        </w:rPr>
        <w:t xml:space="preserve">eer, </w:t>
      </w:r>
      <w:r w:rsidR="008D200A" w:rsidRPr="00FD43A9">
        <w:rPr>
          <w:rFonts w:ascii="Arial" w:hAnsi="Arial" w:cs="Arial"/>
          <w:sz w:val="21"/>
          <w:szCs w:val="21"/>
          <w:lang w:eastAsia="ko-KR"/>
        </w:rPr>
        <w:t>W</w:t>
      </w:r>
      <w:r w:rsidR="00052103" w:rsidRPr="00FD43A9">
        <w:rPr>
          <w:rFonts w:ascii="Arial" w:hAnsi="Arial" w:cs="Arial"/>
          <w:sz w:val="21"/>
          <w:szCs w:val="21"/>
          <w:lang w:eastAsia="ko-KR"/>
        </w:rPr>
        <w:t xml:space="preserve">ine &amp; </w:t>
      </w:r>
      <w:r w:rsidR="008D200A" w:rsidRPr="00FD43A9">
        <w:rPr>
          <w:rFonts w:ascii="Arial" w:hAnsi="Arial" w:cs="Arial"/>
          <w:sz w:val="21"/>
          <w:szCs w:val="21"/>
          <w:lang w:eastAsia="ko-KR"/>
        </w:rPr>
        <w:t>S</w:t>
      </w:r>
      <w:r w:rsidR="00052103" w:rsidRPr="00FD43A9">
        <w:rPr>
          <w:rFonts w:ascii="Arial" w:hAnsi="Arial" w:cs="Arial"/>
          <w:sz w:val="21"/>
          <w:szCs w:val="21"/>
          <w:lang w:eastAsia="ko-KR"/>
        </w:rPr>
        <w:t>pirits (BWS),</w:t>
      </w:r>
      <w:r w:rsidR="004635A0" w:rsidRPr="00FD43A9">
        <w:rPr>
          <w:rFonts w:ascii="Arial" w:hAnsi="Arial" w:cs="Arial"/>
          <w:sz w:val="21"/>
          <w:szCs w:val="21"/>
          <w:lang w:eastAsia="ko-KR"/>
        </w:rPr>
        <w:t xml:space="preserve"> </w:t>
      </w:r>
      <w:r w:rsidR="008D200A" w:rsidRPr="00FD43A9">
        <w:rPr>
          <w:rFonts w:ascii="Arial" w:hAnsi="Arial" w:cs="Arial"/>
          <w:sz w:val="21"/>
          <w:szCs w:val="21"/>
          <w:lang w:eastAsia="ko-KR"/>
        </w:rPr>
        <w:t>E</w:t>
      </w:r>
      <w:r w:rsidR="004635A0" w:rsidRPr="00FD43A9">
        <w:rPr>
          <w:rFonts w:ascii="Arial" w:hAnsi="Arial" w:cs="Arial"/>
          <w:sz w:val="21"/>
          <w:szCs w:val="21"/>
          <w:lang w:eastAsia="ko-KR"/>
        </w:rPr>
        <w:t>nergy &amp;</w:t>
      </w:r>
      <w:r w:rsidR="00052103" w:rsidRPr="00FD43A9">
        <w:rPr>
          <w:rFonts w:ascii="Arial" w:hAnsi="Arial" w:cs="Arial"/>
          <w:sz w:val="21"/>
          <w:szCs w:val="21"/>
          <w:lang w:eastAsia="ko-KR"/>
        </w:rPr>
        <w:t xml:space="preserve"> </w:t>
      </w:r>
      <w:r w:rsidR="008D200A" w:rsidRPr="00FD43A9">
        <w:rPr>
          <w:rFonts w:ascii="Arial" w:hAnsi="Arial" w:cs="Arial"/>
          <w:sz w:val="21"/>
          <w:szCs w:val="21"/>
          <w:lang w:eastAsia="ko-KR"/>
        </w:rPr>
        <w:t>E</w:t>
      </w:r>
      <w:r w:rsidR="00052103" w:rsidRPr="00FD43A9">
        <w:rPr>
          <w:rFonts w:ascii="Arial" w:hAnsi="Arial" w:cs="Arial"/>
          <w:sz w:val="21"/>
          <w:szCs w:val="21"/>
          <w:lang w:eastAsia="ko-KR"/>
        </w:rPr>
        <w:t>nvironment</w:t>
      </w:r>
      <w:r w:rsidR="00C80059" w:rsidRPr="00FD43A9">
        <w:rPr>
          <w:rFonts w:ascii="Arial" w:hAnsi="Arial" w:cs="Arial"/>
          <w:sz w:val="21"/>
          <w:szCs w:val="21"/>
          <w:lang w:eastAsia="ko-KR"/>
        </w:rPr>
        <w:t>,</w:t>
      </w:r>
      <w:r w:rsidR="004635A0" w:rsidRPr="00FD43A9">
        <w:rPr>
          <w:rFonts w:ascii="Arial" w:hAnsi="Arial" w:cs="Arial"/>
          <w:sz w:val="21"/>
          <w:szCs w:val="21"/>
          <w:lang w:eastAsia="ko-KR"/>
        </w:rPr>
        <w:t xml:space="preserve"> and</w:t>
      </w:r>
      <w:r w:rsidR="00052103" w:rsidRPr="00FD43A9">
        <w:rPr>
          <w:rFonts w:ascii="Arial" w:hAnsi="Arial" w:cs="Arial"/>
          <w:sz w:val="21"/>
          <w:szCs w:val="21"/>
          <w:lang w:eastAsia="ko-KR"/>
        </w:rPr>
        <w:t xml:space="preserve"> </w:t>
      </w:r>
      <w:r w:rsidR="008D200A" w:rsidRPr="00FD43A9">
        <w:rPr>
          <w:rFonts w:ascii="Arial" w:hAnsi="Arial" w:cs="Arial"/>
          <w:sz w:val="21"/>
          <w:szCs w:val="21"/>
          <w:lang w:eastAsia="ko-KR"/>
        </w:rPr>
        <w:t>I</w:t>
      </w:r>
      <w:r w:rsidR="008B1FDD" w:rsidRPr="00FD43A9">
        <w:rPr>
          <w:rFonts w:ascii="Arial" w:hAnsi="Arial" w:cs="Arial"/>
          <w:sz w:val="21"/>
          <w:szCs w:val="21"/>
          <w:lang w:eastAsia="ko-KR"/>
        </w:rPr>
        <w:t>nsurance</w:t>
      </w:r>
      <w:r w:rsidR="004635A0" w:rsidRPr="00FD43A9">
        <w:rPr>
          <w:rFonts w:ascii="Arial" w:hAnsi="Arial" w:cs="Arial"/>
          <w:sz w:val="21"/>
          <w:szCs w:val="21"/>
          <w:lang w:eastAsia="ko-KR"/>
        </w:rPr>
        <w:t xml:space="preserve"> committees</w:t>
      </w:r>
      <w:r w:rsidR="003974B2" w:rsidRPr="00FD43A9">
        <w:rPr>
          <w:rFonts w:ascii="Arial" w:hAnsi="Arial" w:cs="Arial"/>
          <w:sz w:val="21"/>
          <w:szCs w:val="21"/>
          <w:lang w:eastAsia="ko-KR"/>
        </w:rPr>
        <w:t xml:space="preserve"> were also in attendance</w:t>
      </w:r>
      <w:r w:rsidR="004635A0" w:rsidRPr="00FD43A9">
        <w:rPr>
          <w:rFonts w:ascii="Arial" w:hAnsi="Arial" w:cs="Arial"/>
          <w:sz w:val="21"/>
          <w:szCs w:val="21"/>
          <w:lang w:eastAsia="ko-KR"/>
        </w:rPr>
        <w:t xml:space="preserve"> </w:t>
      </w:r>
      <w:r w:rsidR="00C80059" w:rsidRPr="00FD43A9">
        <w:rPr>
          <w:rFonts w:ascii="Arial" w:hAnsi="Arial" w:cs="Arial"/>
          <w:sz w:val="21"/>
          <w:szCs w:val="21"/>
          <w:lang w:eastAsia="ko-KR"/>
        </w:rPr>
        <w:t xml:space="preserve">to present </w:t>
      </w:r>
      <w:r w:rsidR="00FF4EC8" w:rsidRPr="00FD43A9">
        <w:rPr>
          <w:rFonts w:ascii="Arial" w:hAnsi="Arial" w:cs="Arial"/>
          <w:sz w:val="21"/>
          <w:szCs w:val="21"/>
          <w:lang w:eastAsia="ko-KR"/>
        </w:rPr>
        <w:t>r</w:t>
      </w:r>
      <w:r w:rsidR="00C80059" w:rsidRPr="00FD43A9">
        <w:rPr>
          <w:rFonts w:ascii="Arial" w:hAnsi="Arial" w:cs="Arial"/>
          <w:sz w:val="21"/>
          <w:szCs w:val="21"/>
          <w:lang w:eastAsia="ko-KR"/>
        </w:rPr>
        <w:t>elevant recommendations</w:t>
      </w:r>
      <w:r w:rsidR="00FF4EC8" w:rsidRPr="00FD43A9">
        <w:rPr>
          <w:rFonts w:ascii="Arial" w:hAnsi="Arial" w:cs="Arial"/>
          <w:sz w:val="21"/>
          <w:szCs w:val="21"/>
          <w:lang w:eastAsia="ko-KR"/>
        </w:rPr>
        <w:t>.</w:t>
      </w:r>
    </w:p>
    <w:p w14:paraId="01158011" w14:textId="77777777" w:rsidR="009D0BF2" w:rsidRPr="00FD43A9" w:rsidRDefault="009D0BF2" w:rsidP="00FD43A9">
      <w:pPr>
        <w:spacing w:line="276" w:lineRule="auto"/>
        <w:jc w:val="both"/>
        <w:rPr>
          <w:rFonts w:ascii="Arial" w:hAnsi="Arial" w:cs="Arial"/>
          <w:i/>
          <w:iCs/>
          <w:sz w:val="21"/>
          <w:szCs w:val="21"/>
          <w:lang w:eastAsia="ko-KR"/>
        </w:rPr>
      </w:pPr>
    </w:p>
    <w:p w14:paraId="766014B5" w14:textId="76B04853" w:rsidR="000C2F03" w:rsidRPr="00FD43A9" w:rsidRDefault="000C2F03"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The press conference opened with welcoming remarks by ECCK Chairperson </w:t>
      </w:r>
      <w:r w:rsidR="00C461FF" w:rsidRPr="00FD43A9">
        <w:rPr>
          <w:rFonts w:ascii="Arial" w:eastAsia="맑은 고딕" w:hAnsi="Arial" w:cs="Arial"/>
          <w:sz w:val="21"/>
          <w:szCs w:val="21"/>
          <w:lang w:eastAsia="ko-KR"/>
        </w:rPr>
        <w:t xml:space="preserve"> </w:t>
      </w:r>
      <w:r w:rsidR="00C461FF" w:rsidRPr="00FD43A9">
        <w:rPr>
          <w:rFonts w:ascii="Arial" w:eastAsia="맑은 고딕" w:hAnsi="Arial" w:cs="Arial"/>
          <w:b/>
          <w:bCs/>
          <w:sz w:val="21"/>
          <w:szCs w:val="21"/>
          <w:lang w:eastAsia="ko-KR"/>
        </w:rPr>
        <w:t>Philippe Van Hoof</w:t>
      </w:r>
      <w:r w:rsidRPr="00FD43A9">
        <w:rPr>
          <w:rFonts w:ascii="Arial" w:eastAsia="Times New Roman" w:hAnsi="Arial" w:cs="Arial"/>
          <w:sz w:val="21"/>
          <w:szCs w:val="21"/>
          <w:lang w:eastAsia="ko-KR"/>
        </w:rPr>
        <w:t xml:space="preserve"> “</w:t>
      </w:r>
      <w:r w:rsidR="007A7F76" w:rsidRPr="00FD43A9">
        <w:rPr>
          <w:rFonts w:ascii="Arial" w:hAnsi="Arial" w:cs="Arial"/>
          <w:sz w:val="21"/>
          <w:szCs w:val="21"/>
          <w:lang w:eastAsia="ko-KR"/>
        </w:rPr>
        <w:t xml:space="preserve">Total amount of trade between </w:t>
      </w:r>
      <w:r w:rsidR="000F2B3E" w:rsidRPr="00FD43A9">
        <w:rPr>
          <w:rFonts w:ascii="Arial" w:hAnsi="Arial" w:cs="Arial"/>
          <w:sz w:val="21"/>
          <w:szCs w:val="21"/>
          <w:lang w:eastAsia="ko-KR"/>
        </w:rPr>
        <w:t>Europe and Korea</w:t>
      </w:r>
      <w:r w:rsidR="007A7F76" w:rsidRPr="00FD43A9">
        <w:rPr>
          <w:rFonts w:ascii="Arial" w:hAnsi="Arial" w:cs="Arial"/>
          <w:sz w:val="21"/>
          <w:szCs w:val="21"/>
          <w:lang w:eastAsia="ko-KR"/>
        </w:rPr>
        <w:t xml:space="preserve"> grew from 61 billion EUROs in 2010 to 137 billion EUROs in 2022</w:t>
      </w:r>
      <w:r w:rsidR="007A7F76" w:rsidRPr="00FD43A9">
        <w:rPr>
          <w:rFonts w:ascii="Arial" w:hAnsi="Arial" w:cs="Arial"/>
          <w:sz w:val="21"/>
          <w:szCs w:val="21"/>
          <w:lang w:eastAsia="ko-KR"/>
        </w:rPr>
        <w:footnoteReference w:id="1"/>
      </w:r>
      <w:r w:rsidR="00CD12A2" w:rsidRPr="00FD43A9">
        <w:rPr>
          <w:rFonts w:ascii="Arial" w:hAnsi="Arial" w:cs="Arial"/>
          <w:sz w:val="21"/>
          <w:szCs w:val="21"/>
          <w:lang w:eastAsia="ko-KR"/>
        </w:rPr>
        <w:t xml:space="preserve"> </w:t>
      </w:r>
      <w:r w:rsidR="007A7F76" w:rsidRPr="00FD43A9">
        <w:rPr>
          <w:rFonts w:ascii="Arial" w:hAnsi="Arial" w:cs="Arial"/>
          <w:sz w:val="21"/>
          <w:szCs w:val="21"/>
          <w:lang w:eastAsia="ko-KR"/>
        </w:rPr>
        <w:t>and Europe has been the biggest foreign investor to Korea for many years.</w:t>
      </w:r>
      <w:r w:rsidRPr="00FD43A9">
        <w:rPr>
          <w:rFonts w:ascii="Arial" w:eastAsia="Times New Roman" w:hAnsi="Arial" w:cs="Arial"/>
          <w:sz w:val="21"/>
          <w:szCs w:val="21"/>
          <w:lang w:eastAsia="ko-KR"/>
        </w:rPr>
        <w:t>”</w:t>
      </w:r>
      <w:r w:rsidR="005C0221" w:rsidRPr="00FD43A9">
        <w:rPr>
          <w:rFonts w:ascii="Arial" w:eastAsia="Times New Roman" w:hAnsi="Arial" w:cs="Arial"/>
          <w:sz w:val="21"/>
          <w:szCs w:val="21"/>
          <w:lang w:eastAsia="ko-KR"/>
        </w:rPr>
        <w:t xml:space="preserve"> </w:t>
      </w:r>
      <w:r w:rsidRPr="00FD43A9">
        <w:rPr>
          <w:rFonts w:ascii="Arial" w:eastAsia="Times New Roman" w:hAnsi="Arial" w:cs="Arial"/>
          <w:sz w:val="21"/>
          <w:szCs w:val="21"/>
          <w:lang w:eastAsia="ko-KR"/>
        </w:rPr>
        <w:t>Chairperson</w:t>
      </w:r>
      <w:r w:rsidR="00C461FF" w:rsidRPr="00FD43A9">
        <w:rPr>
          <w:rFonts w:ascii="Arial" w:eastAsia="Times New Roman" w:hAnsi="Arial" w:cs="Arial"/>
          <w:sz w:val="21"/>
          <w:szCs w:val="21"/>
          <w:lang w:eastAsia="ko-KR"/>
        </w:rPr>
        <w:t xml:space="preserve"> Van Hoof</w:t>
      </w:r>
      <w:r w:rsidRPr="00FD43A9">
        <w:rPr>
          <w:rFonts w:ascii="Arial" w:eastAsia="Times New Roman" w:hAnsi="Arial" w:cs="Arial"/>
          <w:sz w:val="21"/>
          <w:szCs w:val="21"/>
          <w:lang w:eastAsia="ko-KR"/>
        </w:rPr>
        <w:t xml:space="preserve"> </w:t>
      </w:r>
      <w:r w:rsidR="00C461FF" w:rsidRPr="00FD43A9">
        <w:rPr>
          <w:rFonts w:ascii="Arial" w:eastAsia="Times New Roman" w:hAnsi="Arial" w:cs="Arial"/>
          <w:sz w:val="21"/>
          <w:szCs w:val="21"/>
          <w:lang w:eastAsia="ko-KR"/>
        </w:rPr>
        <w:t xml:space="preserve">also </w:t>
      </w:r>
      <w:r w:rsidRPr="00FD43A9">
        <w:rPr>
          <w:rFonts w:ascii="Arial" w:eastAsia="Times New Roman" w:hAnsi="Arial" w:cs="Arial"/>
          <w:sz w:val="21"/>
          <w:szCs w:val="21"/>
          <w:lang w:eastAsia="ko-KR"/>
        </w:rPr>
        <w:t>stated “</w:t>
      </w:r>
      <w:r w:rsidR="00C461FF" w:rsidRPr="00FD43A9">
        <w:rPr>
          <w:rFonts w:ascii="Arial" w:eastAsia="Times New Roman" w:hAnsi="Arial" w:cs="Arial"/>
          <w:sz w:val="21"/>
          <w:szCs w:val="21"/>
          <w:lang w:eastAsia="ko-KR"/>
        </w:rPr>
        <w:t xml:space="preserve">This year’s recommendations broadly cover three main themes: fair and balanced regulation, business impact and sustainability. </w:t>
      </w:r>
      <w:r w:rsidRPr="00FD43A9">
        <w:rPr>
          <w:rFonts w:ascii="Arial" w:eastAsia="Times New Roman" w:hAnsi="Arial" w:cs="Arial"/>
          <w:sz w:val="21"/>
          <w:szCs w:val="21"/>
          <w:lang w:eastAsia="ko-KR"/>
        </w:rPr>
        <w:t xml:space="preserve">It would be </w:t>
      </w:r>
      <w:r w:rsidR="00C461FF" w:rsidRPr="00FD43A9">
        <w:rPr>
          <w:rFonts w:ascii="Arial" w:eastAsia="Times New Roman" w:hAnsi="Arial" w:cs="Arial"/>
          <w:sz w:val="21"/>
          <w:szCs w:val="21"/>
          <w:lang w:eastAsia="ko-KR"/>
        </w:rPr>
        <w:t>important</w:t>
      </w:r>
      <w:r w:rsidRPr="00FD43A9">
        <w:rPr>
          <w:rFonts w:ascii="Arial" w:eastAsia="Times New Roman" w:hAnsi="Arial" w:cs="Arial"/>
          <w:sz w:val="21"/>
          <w:szCs w:val="21"/>
          <w:lang w:eastAsia="ko-KR"/>
        </w:rPr>
        <w:t xml:space="preserve"> for the government to </w:t>
      </w:r>
      <w:r w:rsidR="00C461FF" w:rsidRPr="00FD43A9">
        <w:rPr>
          <w:rFonts w:ascii="Arial" w:eastAsia="Times New Roman" w:hAnsi="Arial" w:cs="Arial"/>
          <w:sz w:val="21"/>
          <w:szCs w:val="21"/>
          <w:lang w:eastAsia="ko-KR"/>
        </w:rPr>
        <w:t xml:space="preserve">implement its pledge to cut red-tape and lead a pro-business policy </w:t>
      </w:r>
      <w:r w:rsidRPr="00FD43A9">
        <w:rPr>
          <w:rFonts w:ascii="Arial" w:eastAsia="Times New Roman" w:hAnsi="Arial" w:cs="Arial"/>
          <w:sz w:val="21"/>
          <w:szCs w:val="21"/>
          <w:lang w:eastAsia="ko-KR"/>
        </w:rPr>
        <w:t xml:space="preserve">for both Korean and European businesses. Therefore, we hope that this White Paper serves as a constructive communication tool for both European </w:t>
      </w:r>
      <w:r w:rsidR="00B066C9" w:rsidRPr="00FD43A9">
        <w:rPr>
          <w:rFonts w:ascii="Arial" w:eastAsia="Times New Roman" w:hAnsi="Arial" w:cs="Arial"/>
          <w:sz w:val="21"/>
          <w:szCs w:val="21"/>
          <w:lang w:eastAsia="ko-KR"/>
        </w:rPr>
        <w:t xml:space="preserve">business </w:t>
      </w:r>
      <w:r w:rsidRPr="00FD43A9">
        <w:rPr>
          <w:rFonts w:ascii="Arial" w:eastAsia="Times New Roman" w:hAnsi="Arial" w:cs="Arial"/>
          <w:sz w:val="21"/>
          <w:szCs w:val="21"/>
          <w:lang w:eastAsia="ko-KR"/>
        </w:rPr>
        <w:t>and Korean authorities</w:t>
      </w:r>
      <w:r w:rsidR="0007128F" w:rsidRPr="00FD43A9">
        <w:rPr>
          <w:rFonts w:ascii="Arial" w:eastAsia="Times New Roman" w:hAnsi="Arial" w:cs="Arial"/>
          <w:sz w:val="21"/>
          <w:szCs w:val="21"/>
          <w:lang w:eastAsia="ko-KR"/>
        </w:rPr>
        <w:t>.</w:t>
      </w:r>
      <w:r w:rsidRPr="00FD43A9">
        <w:rPr>
          <w:rFonts w:ascii="Arial" w:eastAsia="Times New Roman" w:hAnsi="Arial" w:cs="Arial"/>
          <w:sz w:val="21"/>
          <w:szCs w:val="21"/>
          <w:lang w:eastAsia="ko-KR"/>
        </w:rPr>
        <w:t>” he continued.</w:t>
      </w:r>
    </w:p>
    <w:p w14:paraId="22A37D5B" w14:textId="77777777" w:rsidR="00C461FF" w:rsidRPr="00FD43A9" w:rsidRDefault="00C461FF" w:rsidP="00FD43A9">
      <w:pPr>
        <w:spacing w:line="276" w:lineRule="auto"/>
        <w:jc w:val="both"/>
        <w:textAlignment w:val="baseline"/>
        <w:rPr>
          <w:rFonts w:ascii="Arial" w:hAnsi="Arial" w:cs="Arial"/>
          <w:sz w:val="21"/>
          <w:szCs w:val="21"/>
          <w:lang w:eastAsia="ko-KR"/>
        </w:rPr>
      </w:pPr>
    </w:p>
    <w:p w14:paraId="3F7FEB2B" w14:textId="466379FF" w:rsidR="005C13C3" w:rsidRPr="00FD43A9" w:rsidRDefault="004728DD" w:rsidP="00FD43A9">
      <w:pPr>
        <w:wordWrap w:val="0"/>
        <w:spacing w:after="160" w:line="276" w:lineRule="auto"/>
        <w:jc w:val="both"/>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Following the opening remark, H.E. </w:t>
      </w:r>
      <w:r w:rsidRPr="00FD43A9">
        <w:rPr>
          <w:rFonts w:ascii="Arial" w:eastAsia="Times New Roman" w:hAnsi="Arial" w:cs="Arial"/>
          <w:b/>
          <w:bCs/>
          <w:sz w:val="21"/>
          <w:szCs w:val="21"/>
          <w:lang w:eastAsia="ko-KR"/>
        </w:rPr>
        <w:t>Maria Castillo-Fernandez</w:t>
      </w:r>
      <w:r w:rsidRPr="00FD43A9">
        <w:rPr>
          <w:rFonts w:ascii="Arial" w:eastAsia="Times New Roman" w:hAnsi="Arial" w:cs="Arial"/>
          <w:sz w:val="21"/>
          <w:szCs w:val="21"/>
          <w:lang w:eastAsia="ko-KR"/>
        </w:rPr>
        <w:t>, Ambassador of the European Union to Republic of Korea, delivered congratulatory remark</w:t>
      </w:r>
      <w:r w:rsidR="00B25C03" w:rsidRPr="00FD43A9">
        <w:rPr>
          <w:rFonts w:ascii="Arial" w:eastAsia="맑은 고딕" w:hAnsi="Arial" w:cs="Arial"/>
          <w:sz w:val="21"/>
          <w:szCs w:val="21"/>
          <w:lang w:eastAsia="ko-KR"/>
        </w:rPr>
        <w:t>s.</w:t>
      </w:r>
      <w:r w:rsidRPr="00FD43A9">
        <w:rPr>
          <w:rFonts w:ascii="Arial" w:eastAsia="Times New Roman" w:hAnsi="Arial" w:cs="Arial"/>
          <w:sz w:val="21"/>
          <w:szCs w:val="21"/>
          <w:lang w:eastAsia="ko-KR"/>
        </w:rPr>
        <w:t xml:space="preserve"> </w:t>
      </w:r>
      <w:r w:rsidR="005C13C3" w:rsidRPr="00FD43A9">
        <w:rPr>
          <w:rFonts w:ascii="Arial" w:eastAsia="Times New Roman" w:hAnsi="Arial" w:cs="Arial"/>
          <w:sz w:val="21"/>
          <w:szCs w:val="21"/>
          <w:lang w:eastAsia="ko-KR"/>
        </w:rPr>
        <w:t xml:space="preserve">“In the year marking 60 years of our diplomatic relations between Europe and Korea, 10th Korea-EU Summit was held in May 2023 and leaders agreed to strengthen cooperation in the field of supply chain and industrial policies to support industrial competitiveness, </w:t>
      </w:r>
      <w:proofErr w:type="gramStart"/>
      <w:r w:rsidR="005C13C3" w:rsidRPr="00FD43A9">
        <w:rPr>
          <w:rFonts w:ascii="Arial" w:eastAsia="Times New Roman" w:hAnsi="Arial" w:cs="Arial"/>
          <w:sz w:val="21"/>
          <w:szCs w:val="21"/>
          <w:lang w:eastAsia="ko-KR"/>
        </w:rPr>
        <w:t>technology</w:t>
      </w:r>
      <w:proofErr w:type="gramEnd"/>
      <w:r w:rsidR="005C13C3" w:rsidRPr="00FD43A9">
        <w:rPr>
          <w:rFonts w:ascii="Arial" w:eastAsia="Times New Roman" w:hAnsi="Arial" w:cs="Arial"/>
          <w:sz w:val="21"/>
          <w:szCs w:val="21"/>
          <w:lang w:eastAsia="ko-KR"/>
        </w:rPr>
        <w:t xml:space="preserve"> and entrepreneurship. Also, EU-Korea’s Green Partnership and the Digital Partnership are another important milestone.”</w:t>
      </w:r>
      <w:r w:rsidR="00B25C03" w:rsidRPr="00FD43A9">
        <w:rPr>
          <w:rFonts w:ascii="Arial" w:eastAsia="Times New Roman" w:hAnsi="Arial" w:cs="Arial"/>
          <w:sz w:val="21"/>
          <w:szCs w:val="21"/>
          <w:lang w:eastAsia="ko-KR"/>
        </w:rPr>
        <w:t xml:space="preserve"> </w:t>
      </w:r>
      <w:r w:rsidR="000F2B3E" w:rsidRPr="00FD43A9">
        <w:rPr>
          <w:rFonts w:ascii="Arial" w:eastAsia="Times New Roman" w:hAnsi="Arial" w:cs="Arial"/>
          <w:sz w:val="21"/>
          <w:szCs w:val="21"/>
          <w:lang w:eastAsia="ko-KR"/>
        </w:rPr>
        <w:t>s</w:t>
      </w:r>
      <w:r w:rsidR="00B25C03" w:rsidRPr="00FD43A9">
        <w:rPr>
          <w:rFonts w:ascii="Arial" w:eastAsia="Times New Roman" w:hAnsi="Arial" w:cs="Arial"/>
          <w:sz w:val="21"/>
          <w:szCs w:val="21"/>
          <w:lang w:eastAsia="ko-KR"/>
        </w:rPr>
        <w:t>he mentioned.</w:t>
      </w:r>
      <w:r w:rsidR="005C13C3" w:rsidRPr="00FD43A9">
        <w:rPr>
          <w:rFonts w:ascii="Arial" w:eastAsia="Times New Roman" w:hAnsi="Arial" w:cs="Arial"/>
          <w:sz w:val="21"/>
          <w:szCs w:val="21"/>
          <w:lang w:eastAsia="ko-KR"/>
        </w:rPr>
        <w:t xml:space="preserve"> </w:t>
      </w:r>
    </w:p>
    <w:p w14:paraId="7789DF2B" w14:textId="0515CC1E" w:rsidR="009A289D" w:rsidRPr="00FD43A9" w:rsidRDefault="000C2F03" w:rsidP="00FD43A9">
      <w:pPr>
        <w:spacing w:line="276" w:lineRule="auto"/>
        <w:jc w:val="both"/>
        <w:rPr>
          <w:rFonts w:ascii="Arial" w:hAnsi="Arial" w:cs="Arial"/>
          <w:sz w:val="21"/>
          <w:szCs w:val="21"/>
        </w:rPr>
      </w:pPr>
      <w:r w:rsidRPr="00FD43A9">
        <w:rPr>
          <w:rFonts w:ascii="Arial" w:hAnsi="Arial" w:cs="Arial"/>
          <w:sz w:val="21"/>
          <w:szCs w:val="21"/>
        </w:rPr>
        <w:t xml:space="preserve">The presentation of the key issues and recommendations </w:t>
      </w:r>
      <w:r w:rsidR="0084112C" w:rsidRPr="00FD43A9">
        <w:rPr>
          <w:rFonts w:ascii="Arial" w:hAnsi="Arial" w:cs="Arial"/>
          <w:sz w:val="21"/>
          <w:szCs w:val="21"/>
        </w:rPr>
        <w:t>included in the</w:t>
      </w:r>
      <w:r w:rsidRPr="00FD43A9">
        <w:rPr>
          <w:rFonts w:ascii="Arial" w:hAnsi="Arial" w:cs="Arial"/>
          <w:sz w:val="21"/>
          <w:szCs w:val="21"/>
        </w:rPr>
        <w:t xml:space="preserve"> ECCK White Paper 202</w:t>
      </w:r>
      <w:r w:rsidR="008B1FDD" w:rsidRPr="00FD43A9">
        <w:rPr>
          <w:rFonts w:ascii="Arial" w:hAnsi="Arial" w:cs="Arial"/>
          <w:sz w:val="21"/>
          <w:szCs w:val="21"/>
        </w:rPr>
        <w:t>3</w:t>
      </w:r>
      <w:r w:rsidRPr="00FD43A9">
        <w:rPr>
          <w:rFonts w:ascii="Arial" w:hAnsi="Arial" w:cs="Arial"/>
          <w:sz w:val="21"/>
          <w:szCs w:val="21"/>
        </w:rPr>
        <w:t xml:space="preserve"> </w:t>
      </w:r>
      <w:r w:rsidR="0084112C" w:rsidRPr="00FD43A9">
        <w:rPr>
          <w:rFonts w:ascii="Arial" w:hAnsi="Arial" w:cs="Arial"/>
          <w:sz w:val="21"/>
          <w:szCs w:val="21"/>
        </w:rPr>
        <w:t xml:space="preserve">was </w:t>
      </w:r>
      <w:r w:rsidRPr="00FD43A9">
        <w:rPr>
          <w:rFonts w:ascii="Arial" w:hAnsi="Arial" w:cs="Arial"/>
          <w:sz w:val="21"/>
          <w:szCs w:val="21"/>
        </w:rPr>
        <w:t xml:space="preserve">started </w:t>
      </w:r>
      <w:r w:rsidR="0084112C" w:rsidRPr="00FD43A9">
        <w:rPr>
          <w:rFonts w:ascii="Arial" w:hAnsi="Arial" w:cs="Arial"/>
          <w:sz w:val="21"/>
          <w:szCs w:val="21"/>
        </w:rPr>
        <w:t xml:space="preserve">by </w:t>
      </w:r>
      <w:r w:rsidRPr="00FD43A9">
        <w:rPr>
          <w:rFonts w:ascii="Arial" w:hAnsi="Arial" w:cs="Arial"/>
          <w:sz w:val="21"/>
          <w:szCs w:val="21"/>
        </w:rPr>
        <w:t xml:space="preserve">ECCK President </w:t>
      </w:r>
      <w:r w:rsidRPr="00FD43A9">
        <w:rPr>
          <w:rFonts w:ascii="Arial" w:hAnsi="Arial" w:cs="Arial"/>
          <w:b/>
          <w:bCs/>
          <w:sz w:val="21"/>
          <w:szCs w:val="21"/>
        </w:rPr>
        <w:t>Christoph Heider</w:t>
      </w:r>
      <w:r w:rsidRPr="00FD43A9">
        <w:rPr>
          <w:rFonts w:ascii="Arial" w:hAnsi="Arial" w:cs="Arial"/>
          <w:sz w:val="21"/>
          <w:szCs w:val="21"/>
        </w:rPr>
        <w:t xml:space="preserve">. President Heider </w:t>
      </w:r>
      <w:r w:rsidR="000F2B3E" w:rsidRPr="00FD43A9">
        <w:rPr>
          <w:rFonts w:ascii="Arial" w:hAnsi="Arial" w:cs="Arial"/>
          <w:sz w:val="21"/>
          <w:szCs w:val="21"/>
        </w:rPr>
        <w:t>commented</w:t>
      </w:r>
      <w:r w:rsidRPr="00FD43A9">
        <w:rPr>
          <w:rFonts w:ascii="Arial" w:hAnsi="Arial" w:cs="Arial"/>
          <w:sz w:val="21"/>
          <w:szCs w:val="21"/>
        </w:rPr>
        <w:t xml:space="preserve"> “</w:t>
      </w:r>
      <w:r w:rsidR="007A7F76" w:rsidRPr="00FD43A9">
        <w:rPr>
          <w:rFonts w:ascii="Arial" w:hAnsi="Arial" w:cs="Arial"/>
          <w:sz w:val="21"/>
          <w:szCs w:val="21"/>
        </w:rPr>
        <w:t>The ECCK mission since 2012 is to create a fair and open business environment</w:t>
      </w:r>
      <w:r w:rsidR="000F2B3E" w:rsidRPr="00FD43A9">
        <w:rPr>
          <w:rFonts w:ascii="Arial" w:hAnsi="Arial" w:cs="Arial"/>
          <w:sz w:val="21"/>
          <w:szCs w:val="21"/>
        </w:rPr>
        <w:t xml:space="preserve"> and</w:t>
      </w:r>
      <w:r w:rsidR="007A7F76" w:rsidRPr="00FD43A9">
        <w:rPr>
          <w:rFonts w:ascii="Arial" w:hAnsi="Arial" w:cs="Arial"/>
          <w:sz w:val="21"/>
          <w:szCs w:val="21"/>
        </w:rPr>
        <w:t xml:space="preserve"> </w:t>
      </w:r>
      <w:r w:rsidR="000F2B3E" w:rsidRPr="00FD43A9">
        <w:rPr>
          <w:rFonts w:ascii="Arial" w:hAnsi="Arial" w:cs="Arial"/>
          <w:sz w:val="21"/>
          <w:szCs w:val="21"/>
        </w:rPr>
        <w:t xml:space="preserve">the chamber </w:t>
      </w:r>
      <w:r w:rsidR="007A7F76" w:rsidRPr="00FD43A9">
        <w:rPr>
          <w:rFonts w:ascii="Arial" w:hAnsi="Arial" w:cs="Arial"/>
          <w:sz w:val="21"/>
          <w:szCs w:val="21"/>
        </w:rPr>
        <w:t xml:space="preserve">has developed into the key organization for representing European business operating in and with Korea. </w:t>
      </w:r>
      <w:r w:rsidR="00132B66" w:rsidRPr="00FD43A9">
        <w:rPr>
          <w:rFonts w:ascii="Arial" w:hAnsi="Arial" w:cs="Arial"/>
          <w:sz w:val="21"/>
          <w:szCs w:val="21"/>
        </w:rPr>
        <w:t>O</w:t>
      </w:r>
      <w:r w:rsidR="009A289D" w:rsidRPr="00FD43A9">
        <w:rPr>
          <w:rFonts w:ascii="Arial" w:hAnsi="Arial" w:cs="Arial"/>
          <w:sz w:val="21"/>
          <w:szCs w:val="21"/>
        </w:rPr>
        <w:t xml:space="preserve">ver the years we have developed trust-based relation and collaboration with the Korean </w:t>
      </w:r>
      <w:r w:rsidR="004B332D" w:rsidRPr="00FD43A9">
        <w:rPr>
          <w:rFonts w:ascii="Arial" w:hAnsi="Arial" w:cs="Arial"/>
          <w:sz w:val="21"/>
          <w:szCs w:val="21"/>
        </w:rPr>
        <w:t>administration,</w:t>
      </w:r>
      <w:r w:rsidR="007A7F76" w:rsidRPr="00FD43A9">
        <w:rPr>
          <w:rFonts w:ascii="Arial" w:hAnsi="Arial" w:cs="Arial"/>
          <w:sz w:val="21"/>
          <w:szCs w:val="21"/>
        </w:rPr>
        <w:t xml:space="preserve"> and </w:t>
      </w:r>
      <w:r w:rsidR="00132B66" w:rsidRPr="00FD43A9">
        <w:rPr>
          <w:rFonts w:ascii="Arial" w:hAnsi="Arial" w:cs="Arial"/>
          <w:sz w:val="21"/>
          <w:szCs w:val="21"/>
        </w:rPr>
        <w:t xml:space="preserve">I </w:t>
      </w:r>
      <w:r w:rsidR="007A7F76" w:rsidRPr="00FD43A9">
        <w:rPr>
          <w:rFonts w:ascii="Arial" w:hAnsi="Arial" w:cs="Arial"/>
          <w:sz w:val="21"/>
          <w:szCs w:val="21"/>
        </w:rPr>
        <w:t>express my gratitude</w:t>
      </w:r>
      <w:r w:rsidR="009A289D" w:rsidRPr="00FD43A9">
        <w:rPr>
          <w:rFonts w:ascii="Arial" w:hAnsi="Arial" w:cs="Arial"/>
          <w:sz w:val="21"/>
          <w:szCs w:val="21"/>
        </w:rPr>
        <w:t xml:space="preserve"> to the Office of the Foreign Investment Ombudsman for coordinating the feedback activities among all those Korean ministries.”</w:t>
      </w:r>
    </w:p>
    <w:p w14:paraId="656ADFC3" w14:textId="29A0299A" w:rsidR="00DF5A64" w:rsidRPr="00FD43A9" w:rsidRDefault="00DF5A64" w:rsidP="00FD43A9">
      <w:pPr>
        <w:spacing w:line="276" w:lineRule="auto"/>
        <w:jc w:val="both"/>
        <w:rPr>
          <w:rFonts w:ascii="Arial" w:hAnsi="Arial" w:cs="Arial"/>
          <w:sz w:val="21"/>
          <w:szCs w:val="21"/>
          <w:lang w:eastAsia="ko-KR"/>
        </w:rPr>
      </w:pPr>
    </w:p>
    <w:p w14:paraId="01F6B02F" w14:textId="30443B92" w:rsidR="00DF5A64" w:rsidRPr="00FD43A9" w:rsidRDefault="00DF5A64" w:rsidP="00FD43A9">
      <w:pPr>
        <w:spacing w:line="276" w:lineRule="auto"/>
        <w:jc w:val="both"/>
        <w:rPr>
          <w:rFonts w:ascii="Arial" w:eastAsiaTheme="minorHAnsi" w:hAnsi="Arial" w:cs="Arial"/>
          <w:color w:val="000000" w:themeColor="text1"/>
          <w:sz w:val="21"/>
          <w:szCs w:val="21"/>
        </w:rPr>
      </w:pPr>
      <w:r w:rsidRPr="00FD43A9">
        <w:rPr>
          <w:rFonts w:ascii="Arial" w:eastAsiaTheme="minorHAnsi" w:hAnsi="Arial" w:cs="Arial"/>
          <w:color w:val="000000" w:themeColor="text1"/>
          <w:sz w:val="21"/>
          <w:szCs w:val="21"/>
        </w:rPr>
        <w:t>ECCK Passenger Vehicles Committee Chairperson</w:t>
      </w:r>
      <w:r w:rsidRPr="00FD43A9">
        <w:rPr>
          <w:rFonts w:ascii="Arial" w:eastAsiaTheme="minorHAnsi" w:hAnsi="Arial" w:cs="Arial"/>
          <w:b/>
          <w:bCs/>
          <w:color w:val="000000" w:themeColor="text1"/>
          <w:sz w:val="21"/>
          <w:szCs w:val="21"/>
        </w:rPr>
        <w:t xml:space="preserve"> Andrew Hongjoong Kim</w:t>
      </w:r>
      <w:r w:rsidRPr="00FD43A9">
        <w:rPr>
          <w:rFonts w:ascii="Arial" w:eastAsiaTheme="minorHAnsi" w:hAnsi="Arial" w:cs="Arial"/>
          <w:color w:val="000000" w:themeColor="text1"/>
          <w:sz w:val="21"/>
          <w:szCs w:val="21"/>
        </w:rPr>
        <w:t xml:space="preserve"> mentioned about the recent law amendment concerning pre-certification of electric vehicle battery and said “We recommend that European automobile manufacturers who have obtained UN Regulation type approval in Europe should be recognised as satisfying the requirements of battery safety </w:t>
      </w:r>
      <w:r w:rsidRPr="00FD43A9">
        <w:rPr>
          <w:rFonts w:ascii="Arial" w:eastAsiaTheme="minorHAnsi" w:hAnsi="Arial" w:cs="Arial"/>
          <w:color w:val="000000" w:themeColor="text1"/>
          <w:sz w:val="21"/>
          <w:szCs w:val="21"/>
        </w:rPr>
        <w:lastRenderedPageBreak/>
        <w:t xml:space="preserve">certification system in Korea. And specification and details need to be clearly stated in the relevant law and regulations, which will prevent any potential trade barriers. </w:t>
      </w:r>
    </w:p>
    <w:p w14:paraId="2F94FE90" w14:textId="77777777" w:rsidR="00DF5A64" w:rsidRPr="00FD43A9" w:rsidRDefault="00DF5A64" w:rsidP="00FD43A9">
      <w:pPr>
        <w:autoSpaceDE w:val="0"/>
        <w:autoSpaceDN w:val="0"/>
        <w:spacing w:line="276" w:lineRule="auto"/>
        <w:jc w:val="distribute"/>
        <w:rPr>
          <w:rFonts w:ascii="Arial" w:hAnsi="Arial" w:cs="Arial"/>
          <w:sz w:val="21"/>
          <w:szCs w:val="21"/>
        </w:rPr>
      </w:pPr>
    </w:p>
    <w:p w14:paraId="4708F64B" w14:textId="5E7365B2" w:rsidR="00C26ED1" w:rsidRPr="00FD43A9" w:rsidRDefault="00C26ED1" w:rsidP="00201690">
      <w:pPr>
        <w:spacing w:line="276" w:lineRule="auto"/>
        <w:jc w:val="both"/>
        <w:rPr>
          <w:rFonts w:ascii="Arial" w:hAnsi="Arial" w:cs="Arial"/>
          <w:sz w:val="21"/>
          <w:szCs w:val="21"/>
          <w:lang w:val="en-US"/>
        </w:rPr>
      </w:pPr>
      <w:r w:rsidRPr="00FD43A9">
        <w:rPr>
          <w:rFonts w:ascii="Arial" w:hAnsi="Arial" w:cs="Arial"/>
          <w:sz w:val="21"/>
          <w:szCs w:val="21"/>
        </w:rPr>
        <w:t xml:space="preserve">ECCK Healthcare Committee Chairperson </w:t>
      </w:r>
      <w:r w:rsidRPr="00FD43A9">
        <w:rPr>
          <w:rFonts w:ascii="Arial" w:hAnsi="Arial" w:cs="Arial"/>
          <w:b/>
          <w:bCs/>
          <w:sz w:val="21"/>
          <w:szCs w:val="21"/>
        </w:rPr>
        <w:t>Kay Bae</w:t>
      </w:r>
      <w:r w:rsidRPr="00FD43A9">
        <w:rPr>
          <w:rFonts w:ascii="Arial" w:hAnsi="Arial" w:cs="Arial"/>
          <w:sz w:val="21"/>
          <w:szCs w:val="21"/>
        </w:rPr>
        <w:t xml:space="preserve"> said “Innovative new drugs greatly contribute to prolonging the survival of patients or improving the quality of life of patients who are suffering from worsening disease conditions due to lack of available treatment options. In particular, if access to innovative new drugs is improved for patients suffering from severe or rare diseases, social and economic benefits will arise by allowing patients to cure their disease or enjoy a healthier life,</w:t>
      </w:r>
      <w:r w:rsidR="000F2B3E" w:rsidRPr="00FD43A9">
        <w:rPr>
          <w:rFonts w:ascii="Arial" w:hAnsi="Arial" w:cs="Arial"/>
          <w:sz w:val="21"/>
          <w:szCs w:val="21"/>
        </w:rPr>
        <w:t xml:space="preserve"> consequently </w:t>
      </w:r>
      <w:r w:rsidRPr="00FD43A9">
        <w:rPr>
          <w:rFonts w:ascii="Arial" w:hAnsi="Arial" w:cs="Arial"/>
          <w:sz w:val="21"/>
          <w:szCs w:val="21"/>
        </w:rPr>
        <w:t>further reduc</w:t>
      </w:r>
      <w:r w:rsidR="000F2B3E" w:rsidRPr="00FD43A9">
        <w:rPr>
          <w:rFonts w:ascii="Arial" w:hAnsi="Arial" w:cs="Arial"/>
          <w:sz w:val="21"/>
          <w:szCs w:val="21"/>
        </w:rPr>
        <w:t xml:space="preserve">ing </w:t>
      </w:r>
      <w:r w:rsidRPr="00FD43A9">
        <w:rPr>
          <w:rFonts w:ascii="Arial" w:hAnsi="Arial" w:cs="Arial"/>
          <w:sz w:val="21"/>
          <w:szCs w:val="21"/>
        </w:rPr>
        <w:t xml:space="preserve">health insurance budget.” Regarding the recommendations in this white paper she added, “we recommend expansion of the risk-sharing system and pharmacoeconomic evaluation exemption system to improve patient access to innovative medicines. In addition, we need systemization of the procedures for introducing new vaccines into the national vaccination program, and </w:t>
      </w:r>
      <w:r w:rsidR="00CB676D" w:rsidRPr="00FD43A9">
        <w:rPr>
          <w:rFonts w:ascii="Arial" w:hAnsi="Arial" w:cs="Arial"/>
          <w:sz w:val="21"/>
          <w:szCs w:val="21"/>
        </w:rPr>
        <w:t xml:space="preserve">price </w:t>
      </w:r>
      <w:r w:rsidRPr="00FD43A9">
        <w:rPr>
          <w:rFonts w:ascii="Arial" w:hAnsi="Arial" w:cs="Arial"/>
          <w:sz w:val="21"/>
          <w:szCs w:val="21"/>
        </w:rPr>
        <w:t>adjustment of in-vitro diagnostic equipment, which</w:t>
      </w:r>
      <w:r w:rsidR="00201690">
        <w:rPr>
          <w:rFonts w:ascii="Arial" w:hAnsi="Arial" w:cs="Arial"/>
          <w:sz w:val="21"/>
          <w:szCs w:val="21"/>
        </w:rPr>
        <w:br/>
      </w:r>
      <w:r w:rsidRPr="00FD43A9">
        <w:rPr>
          <w:rFonts w:ascii="Arial" w:hAnsi="Arial" w:cs="Arial"/>
          <w:sz w:val="21"/>
          <w:szCs w:val="21"/>
        </w:rPr>
        <w:t xml:space="preserve">played </w:t>
      </w:r>
      <w:r w:rsidR="00335D1C" w:rsidRPr="00FD43A9">
        <w:rPr>
          <w:rFonts w:ascii="Arial" w:hAnsi="Arial" w:cs="Arial"/>
          <w:sz w:val="21"/>
          <w:szCs w:val="21"/>
        </w:rPr>
        <w:t>a key role</w:t>
      </w:r>
      <w:r w:rsidRPr="00FD43A9">
        <w:rPr>
          <w:rFonts w:ascii="Arial" w:hAnsi="Arial" w:cs="Arial"/>
          <w:sz w:val="21"/>
          <w:szCs w:val="21"/>
        </w:rPr>
        <w:t xml:space="preserve"> in diagnosing infectious diseases.”</w:t>
      </w:r>
    </w:p>
    <w:p w14:paraId="08E9A355" w14:textId="3DDD6D71" w:rsidR="006953A4" w:rsidRPr="00FD43A9" w:rsidRDefault="006953A4" w:rsidP="00FD43A9">
      <w:pPr>
        <w:pStyle w:val="xmsonormal"/>
        <w:wordWrap w:val="0"/>
        <w:spacing w:line="276" w:lineRule="auto"/>
        <w:jc w:val="both"/>
        <w:rPr>
          <w:rFonts w:ascii="Arial" w:eastAsia="맑은 고딕" w:hAnsi="Arial" w:cs="Arial"/>
          <w:sz w:val="21"/>
          <w:szCs w:val="21"/>
          <w:lang w:val="en-US"/>
        </w:rPr>
      </w:pPr>
    </w:p>
    <w:p w14:paraId="175AB4D6" w14:textId="494CE9CC" w:rsidR="00A10B21" w:rsidRPr="00FD43A9" w:rsidRDefault="00A10B21" w:rsidP="00FD43A9">
      <w:pPr>
        <w:spacing w:line="276" w:lineRule="auto"/>
        <w:jc w:val="both"/>
        <w:rPr>
          <w:rFonts w:ascii="Arial" w:eastAsiaTheme="minorHAnsi" w:hAnsi="Arial" w:cs="Arial"/>
          <w:sz w:val="21"/>
          <w:szCs w:val="21"/>
        </w:rPr>
      </w:pPr>
      <w:r w:rsidRPr="00FD43A9">
        <w:rPr>
          <w:rFonts w:ascii="Arial" w:eastAsiaTheme="minorHAnsi" w:hAnsi="Arial" w:cs="Arial"/>
          <w:sz w:val="21"/>
          <w:szCs w:val="21"/>
        </w:rPr>
        <w:t xml:space="preserve">ECCK Beverage, Wine and Sprites(BWS) Committee Chairperson </w:t>
      </w:r>
      <w:r w:rsidRPr="00FD43A9">
        <w:rPr>
          <w:rFonts w:ascii="Arial" w:eastAsiaTheme="minorHAnsi" w:hAnsi="Arial" w:cs="Arial"/>
          <w:b/>
          <w:bCs/>
          <w:sz w:val="21"/>
          <w:szCs w:val="21"/>
        </w:rPr>
        <w:t>Frantz Hotton</w:t>
      </w:r>
      <w:r w:rsidRPr="00FD43A9">
        <w:rPr>
          <w:rFonts w:ascii="Arial" w:eastAsiaTheme="minorHAnsi" w:hAnsi="Arial" w:cs="Arial"/>
          <w:sz w:val="21"/>
          <w:szCs w:val="21"/>
        </w:rPr>
        <w:t xml:space="preserve"> stated </w:t>
      </w:r>
      <w:r w:rsidRPr="00FD43A9">
        <w:rPr>
          <w:rFonts w:ascii="Arial" w:eastAsiaTheme="minorHAnsi" w:hAnsi="Arial" w:cs="Arial"/>
          <w:sz w:val="21"/>
          <w:szCs w:val="21"/>
        </w:rPr>
        <w:br/>
        <w:t>“E-commerce of overall alcohol products can be mutually beneficial to consumer and the industry, expanding consumer choices and convenience. By Implementing global responsible drinking guidelines and developing local initiatives, public concerns and risk of consumption misbehaviours can be managed.”</w:t>
      </w:r>
    </w:p>
    <w:p w14:paraId="390531F7" w14:textId="77777777" w:rsidR="00A10B21" w:rsidRPr="00FD43A9" w:rsidRDefault="00A10B21" w:rsidP="00FD43A9">
      <w:pPr>
        <w:spacing w:line="276" w:lineRule="auto"/>
        <w:jc w:val="both"/>
        <w:rPr>
          <w:rFonts w:ascii="Arial" w:hAnsi="Arial" w:cs="Arial"/>
          <w:color w:val="FF0000"/>
          <w:sz w:val="21"/>
          <w:szCs w:val="21"/>
          <w:lang w:val="en-US"/>
        </w:rPr>
      </w:pPr>
    </w:p>
    <w:p w14:paraId="5BF990D2" w14:textId="602975B0" w:rsidR="002C79E6" w:rsidRPr="00FD43A9" w:rsidRDefault="002C79E6" w:rsidP="00FD43A9">
      <w:pPr>
        <w:autoSpaceDE w:val="0"/>
        <w:autoSpaceDN w:val="0"/>
        <w:spacing w:line="276" w:lineRule="auto"/>
        <w:jc w:val="both"/>
        <w:rPr>
          <w:rFonts w:ascii="Arial" w:hAnsi="Arial" w:cs="Arial"/>
          <w:sz w:val="21"/>
          <w:szCs w:val="21"/>
        </w:rPr>
      </w:pPr>
      <w:r w:rsidRPr="00FD43A9">
        <w:rPr>
          <w:rFonts w:ascii="Arial" w:hAnsi="Arial" w:cs="Arial"/>
          <w:sz w:val="21"/>
          <w:szCs w:val="21"/>
        </w:rPr>
        <w:t xml:space="preserve">ECCK Food Committee Chairperson, </w:t>
      </w:r>
      <w:r w:rsidRPr="00FD43A9">
        <w:rPr>
          <w:rFonts w:ascii="Arial" w:hAnsi="Arial" w:cs="Arial"/>
          <w:b/>
          <w:bCs/>
          <w:sz w:val="21"/>
          <w:szCs w:val="21"/>
        </w:rPr>
        <w:t>Thomas Caso</w:t>
      </w:r>
      <w:r w:rsidRPr="00FD43A9">
        <w:rPr>
          <w:rFonts w:ascii="Arial" w:hAnsi="Arial" w:cs="Arial"/>
          <w:sz w:val="21"/>
          <w:szCs w:val="21"/>
        </w:rPr>
        <w:t xml:space="preserve"> stated “Plastic waste is one of the most critical sustainability issues that the world is facing today. It is also an area in which many global food companies are taking actions. The current regulations are interpreted as being limited to the sorting and recycling of transparent PET generated only in Korea. This results in a situation that finished products using recycled PET flakes produced overseas cannot be imported. We sincerely hope that the relevant government agencies will establish a recognition</w:t>
      </w:r>
      <w:r w:rsidR="006953A4" w:rsidRPr="00FD43A9">
        <w:rPr>
          <w:rFonts w:ascii="Arial" w:hAnsi="Arial" w:cs="Arial"/>
          <w:sz w:val="21"/>
          <w:szCs w:val="21"/>
        </w:rPr>
        <w:t xml:space="preserve"> </w:t>
      </w:r>
      <w:r w:rsidRPr="00FD43A9">
        <w:rPr>
          <w:rFonts w:ascii="Arial" w:hAnsi="Arial" w:cs="Arial"/>
          <w:sz w:val="21"/>
          <w:szCs w:val="21"/>
        </w:rPr>
        <w:t>process for products produced overseas.”</w:t>
      </w:r>
    </w:p>
    <w:p w14:paraId="6C003CCD" w14:textId="77777777" w:rsidR="006953A4" w:rsidRPr="00FD43A9" w:rsidRDefault="006953A4" w:rsidP="00FD43A9">
      <w:pPr>
        <w:autoSpaceDE w:val="0"/>
        <w:autoSpaceDN w:val="0"/>
        <w:spacing w:line="276" w:lineRule="auto"/>
        <w:jc w:val="both"/>
        <w:rPr>
          <w:rFonts w:ascii="Arial" w:hAnsi="Arial" w:cs="Arial"/>
          <w:sz w:val="21"/>
          <w:szCs w:val="21"/>
        </w:rPr>
      </w:pPr>
    </w:p>
    <w:p w14:paraId="3E46B5C6" w14:textId="26B2033D" w:rsidR="00AA279D" w:rsidRPr="00FD43A9" w:rsidRDefault="00AA279D" w:rsidP="00FD43A9">
      <w:pPr>
        <w:spacing w:line="276" w:lineRule="auto"/>
        <w:jc w:val="both"/>
        <w:rPr>
          <w:rFonts w:ascii="Arial" w:eastAsiaTheme="minorHAnsi" w:hAnsi="Arial" w:cs="Arial"/>
          <w:sz w:val="21"/>
          <w:szCs w:val="21"/>
        </w:rPr>
      </w:pPr>
      <w:r w:rsidRPr="00FD43A9">
        <w:rPr>
          <w:rFonts w:ascii="Arial" w:eastAsiaTheme="minorHAnsi" w:hAnsi="Arial" w:cs="Arial"/>
          <w:sz w:val="21"/>
          <w:szCs w:val="21"/>
        </w:rPr>
        <w:t xml:space="preserve">ECCK Energy &amp; Environment Chairperson </w:t>
      </w:r>
      <w:r w:rsidRPr="00FD43A9">
        <w:rPr>
          <w:rFonts w:ascii="Arial" w:eastAsiaTheme="minorHAnsi" w:hAnsi="Arial" w:cs="Arial"/>
          <w:b/>
          <w:bCs/>
          <w:sz w:val="21"/>
          <w:szCs w:val="21"/>
        </w:rPr>
        <w:t>Go-Young Moon</w:t>
      </w:r>
      <w:r w:rsidRPr="00FD43A9">
        <w:rPr>
          <w:rFonts w:ascii="Arial" w:eastAsiaTheme="minorHAnsi" w:hAnsi="Arial" w:cs="Arial"/>
          <w:sz w:val="21"/>
          <w:szCs w:val="21"/>
        </w:rPr>
        <w:t xml:space="preserve"> mentioned “The offshore wind power industry is expected to become a new growth engine for Korea with trillions of capitals and technology invested in </w:t>
      </w:r>
      <w:r w:rsidR="00912E8B" w:rsidRPr="00FD43A9">
        <w:rPr>
          <w:rFonts w:ascii="Arial" w:eastAsiaTheme="minorHAnsi" w:hAnsi="Arial" w:cs="Arial"/>
          <w:sz w:val="21"/>
          <w:szCs w:val="21"/>
        </w:rPr>
        <w:t>it and</w:t>
      </w:r>
      <w:r w:rsidRPr="00FD43A9">
        <w:rPr>
          <w:rFonts w:ascii="Arial" w:eastAsiaTheme="minorHAnsi" w:hAnsi="Arial" w:cs="Arial"/>
          <w:sz w:val="21"/>
          <w:szCs w:val="21"/>
        </w:rPr>
        <w:t xml:space="preserve"> is also expected to make a significant contribution to achieving the national and global goal of becoming carbon neutral at a time when economic vitality is needed.” He also commented “In order to promote faster and more predictable offshore wind power projects, institutional measures such as a unified licensing process, clear resident consent and resident participation guidelines, the government’s active role in grid connectivity, and advance notice of the wind power bids held every year are essential. In particular, I hope that the Wind Power Promotion Act, which is currently being reviewed in the National Assembly, will be passed quickly.”</w:t>
      </w:r>
    </w:p>
    <w:p w14:paraId="17E20651" w14:textId="77777777" w:rsidR="00B0358D" w:rsidRPr="00FD43A9" w:rsidRDefault="00B0358D" w:rsidP="00FD43A9">
      <w:pPr>
        <w:spacing w:line="276" w:lineRule="auto"/>
        <w:jc w:val="both"/>
        <w:rPr>
          <w:rFonts w:ascii="Arial" w:hAnsi="Arial" w:cs="Arial"/>
          <w:color w:val="FF0000"/>
          <w:sz w:val="21"/>
          <w:szCs w:val="21"/>
          <w:lang w:val="en-US"/>
        </w:rPr>
      </w:pPr>
    </w:p>
    <w:p w14:paraId="4667A23D" w14:textId="3E1E90AD" w:rsidR="003F7FEB" w:rsidRPr="00FD43A9" w:rsidRDefault="006A1DA2" w:rsidP="00FD43A9">
      <w:pPr>
        <w:spacing w:line="276" w:lineRule="auto"/>
        <w:jc w:val="both"/>
        <w:rPr>
          <w:rFonts w:ascii="Arial" w:eastAsiaTheme="minorHAnsi" w:hAnsi="Arial" w:cs="Arial"/>
          <w:sz w:val="21"/>
          <w:szCs w:val="21"/>
        </w:rPr>
      </w:pPr>
      <w:r w:rsidRPr="00FD43A9">
        <w:rPr>
          <w:rFonts w:ascii="Arial" w:hAnsi="Arial" w:cs="Arial"/>
          <w:sz w:val="21"/>
          <w:szCs w:val="21"/>
        </w:rPr>
        <w:t xml:space="preserve">Lastly, </w:t>
      </w:r>
      <w:r w:rsidR="003F7FEB" w:rsidRPr="00FD43A9">
        <w:rPr>
          <w:rFonts w:ascii="Arial" w:eastAsiaTheme="minorHAnsi" w:hAnsi="Arial" w:cs="Arial"/>
          <w:sz w:val="21"/>
          <w:szCs w:val="21"/>
        </w:rPr>
        <w:t xml:space="preserve">ECCK Insurance Committee Chairperson </w:t>
      </w:r>
      <w:r w:rsidR="003F7FEB" w:rsidRPr="00FD43A9">
        <w:rPr>
          <w:rFonts w:ascii="Arial" w:eastAsiaTheme="minorHAnsi" w:hAnsi="Arial" w:cs="Arial"/>
          <w:b/>
          <w:bCs/>
          <w:sz w:val="21"/>
          <w:szCs w:val="21"/>
        </w:rPr>
        <w:t>Hervé Boulanger</w:t>
      </w:r>
      <w:r w:rsidR="003F7FEB" w:rsidRPr="00FD43A9">
        <w:rPr>
          <w:rFonts w:ascii="Arial" w:eastAsiaTheme="minorHAnsi" w:hAnsi="Arial" w:cs="Arial"/>
          <w:sz w:val="21"/>
          <w:szCs w:val="21"/>
        </w:rPr>
        <w:t xml:space="preserve"> stated “In the financial industry, customer’s personal data protection and IT security are extremely important. Korea has successfully built a world-class IT infrastructure and accordingly its IT regulation has improved a lot. However, if Korea further modernizes its IT regulations and allows companies to adopt internationally recognized technical solutions to respond efficiently global threats, the financial industry can be more stable and achieve significant innovation.” He also added “</w:t>
      </w:r>
      <w:bookmarkStart w:id="1" w:name="OLE_LINK7"/>
      <w:bookmarkStart w:id="2" w:name="OLE_LINK1"/>
      <w:r w:rsidR="003F7FEB" w:rsidRPr="00FD43A9">
        <w:rPr>
          <w:rFonts w:ascii="Arial" w:eastAsiaTheme="minorHAnsi" w:hAnsi="Arial" w:cs="Arial"/>
          <w:sz w:val="21"/>
          <w:szCs w:val="21"/>
        </w:rPr>
        <w:t xml:space="preserve">When it comes to insurance, in particular motor insurance, any initiatives taken by the authorities such as fair compensation system to reduce excessive and undue costs as well as fraudulent claims could have </w:t>
      </w:r>
      <w:r w:rsidR="003F7FEB" w:rsidRPr="00FD43A9">
        <w:rPr>
          <w:rFonts w:ascii="Arial" w:eastAsiaTheme="minorHAnsi" w:hAnsi="Arial" w:cs="Arial"/>
          <w:sz w:val="21"/>
          <w:szCs w:val="21"/>
        </w:rPr>
        <w:lastRenderedPageBreak/>
        <w:t>a direct and positive impact on the insurance premium level. Considering our consumers are the final payer of any over costs, we can protect our consumers and ultimately create more value for them through our joint efforts.”</w:t>
      </w:r>
      <w:bookmarkEnd w:id="1"/>
      <w:bookmarkEnd w:id="2"/>
      <w:r w:rsidR="003F7FEB" w:rsidRPr="00FD43A9">
        <w:rPr>
          <w:rFonts w:ascii="Arial" w:eastAsiaTheme="minorHAnsi" w:hAnsi="Arial" w:cs="Arial"/>
          <w:sz w:val="21"/>
          <w:szCs w:val="21"/>
        </w:rPr>
        <w:t xml:space="preserve"> </w:t>
      </w:r>
    </w:p>
    <w:p w14:paraId="44BE3239" w14:textId="77777777" w:rsidR="006953A4" w:rsidRPr="00FD43A9" w:rsidRDefault="006953A4" w:rsidP="00FD43A9">
      <w:pPr>
        <w:autoSpaceDE w:val="0"/>
        <w:autoSpaceDN w:val="0"/>
        <w:spacing w:line="276" w:lineRule="auto"/>
        <w:jc w:val="both"/>
        <w:rPr>
          <w:rFonts w:ascii="Arial" w:hAnsi="Arial" w:cs="Arial"/>
          <w:color w:val="FF0000"/>
          <w:sz w:val="21"/>
          <w:szCs w:val="21"/>
          <w:lang w:eastAsia="ko-KR"/>
        </w:rPr>
      </w:pPr>
    </w:p>
    <w:p w14:paraId="686F933C" w14:textId="1238D3DE" w:rsidR="00A1719B" w:rsidRPr="00FD43A9" w:rsidRDefault="00C2512E"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In the meantime, </w:t>
      </w:r>
      <w:r w:rsidR="00A1719B" w:rsidRPr="00FD43A9">
        <w:rPr>
          <w:rFonts w:ascii="Arial" w:eastAsia="Times New Roman" w:hAnsi="Arial" w:cs="Arial"/>
          <w:sz w:val="21"/>
          <w:szCs w:val="21"/>
          <w:lang w:eastAsia="ko-KR"/>
        </w:rPr>
        <w:t xml:space="preserve">KOTRA Foreign Investment Ombudsman </w:t>
      </w:r>
      <w:r w:rsidR="00CB676D" w:rsidRPr="00FD43A9">
        <w:rPr>
          <w:rFonts w:ascii="Arial" w:eastAsia="Times New Roman" w:hAnsi="Arial" w:cs="Arial"/>
          <w:sz w:val="21"/>
          <w:szCs w:val="21"/>
          <w:lang w:eastAsia="ko-KR"/>
        </w:rPr>
        <w:t xml:space="preserve">Office has </w:t>
      </w:r>
      <w:r w:rsidR="00A1719B" w:rsidRPr="00FD43A9">
        <w:rPr>
          <w:rFonts w:ascii="Arial" w:eastAsia="Times New Roman" w:hAnsi="Arial" w:cs="Arial"/>
          <w:sz w:val="21"/>
          <w:szCs w:val="21"/>
          <w:lang w:eastAsia="ko-KR"/>
        </w:rPr>
        <w:t>discuss</w:t>
      </w:r>
      <w:r w:rsidR="00CB676D" w:rsidRPr="00FD43A9">
        <w:rPr>
          <w:rFonts w:ascii="Arial" w:eastAsia="Times New Roman" w:hAnsi="Arial" w:cs="Arial"/>
          <w:sz w:val="21"/>
          <w:szCs w:val="21"/>
          <w:lang w:eastAsia="ko-KR"/>
        </w:rPr>
        <w:t>ed</w:t>
      </w:r>
      <w:r w:rsidR="00A1719B" w:rsidRPr="00FD43A9">
        <w:rPr>
          <w:rFonts w:ascii="Arial" w:eastAsia="Times New Roman" w:hAnsi="Arial" w:cs="Arial"/>
          <w:sz w:val="21"/>
          <w:szCs w:val="21"/>
          <w:lang w:eastAsia="ko-KR"/>
        </w:rPr>
        <w:t xml:space="preserve"> </w:t>
      </w:r>
      <w:r w:rsidR="00CB676D" w:rsidRPr="00FD43A9">
        <w:rPr>
          <w:rFonts w:ascii="Arial" w:eastAsia="Times New Roman" w:hAnsi="Arial" w:cs="Arial"/>
          <w:sz w:val="21"/>
          <w:szCs w:val="21"/>
          <w:lang w:eastAsia="ko-KR"/>
        </w:rPr>
        <w:t xml:space="preserve">with relevant ministries about </w:t>
      </w:r>
      <w:r w:rsidR="00A1719B" w:rsidRPr="00FD43A9">
        <w:rPr>
          <w:rFonts w:ascii="Arial" w:eastAsia="Times New Roman" w:hAnsi="Arial" w:cs="Arial"/>
          <w:sz w:val="21"/>
          <w:szCs w:val="21"/>
          <w:lang w:eastAsia="ko-KR"/>
        </w:rPr>
        <w:t xml:space="preserve">the </w:t>
      </w:r>
      <w:r w:rsidR="00200683" w:rsidRPr="00FD43A9">
        <w:rPr>
          <w:rFonts w:ascii="Arial" w:eastAsia="Times New Roman" w:hAnsi="Arial" w:cs="Arial"/>
          <w:sz w:val="21"/>
          <w:szCs w:val="21"/>
          <w:lang w:eastAsia="ko-KR"/>
        </w:rPr>
        <w:t>96</w:t>
      </w:r>
      <w:r w:rsidR="00A1719B" w:rsidRPr="00FD43A9">
        <w:rPr>
          <w:rFonts w:ascii="Arial" w:eastAsia="Times New Roman" w:hAnsi="Arial" w:cs="Arial"/>
          <w:sz w:val="21"/>
          <w:szCs w:val="21"/>
          <w:lang w:eastAsia="ko-KR"/>
        </w:rPr>
        <w:t> issues and recommendations from the previous ECCK 202</w:t>
      </w:r>
      <w:r w:rsidR="00200683" w:rsidRPr="00FD43A9">
        <w:rPr>
          <w:rFonts w:ascii="Arial" w:eastAsia="Times New Roman" w:hAnsi="Arial" w:cs="Arial"/>
          <w:sz w:val="21"/>
          <w:szCs w:val="21"/>
          <w:lang w:eastAsia="ko-KR"/>
        </w:rPr>
        <w:t>2</w:t>
      </w:r>
      <w:r w:rsidR="00A1719B" w:rsidRPr="00FD43A9">
        <w:rPr>
          <w:rFonts w:ascii="Arial" w:eastAsia="Times New Roman" w:hAnsi="Arial" w:cs="Arial"/>
          <w:sz w:val="21"/>
          <w:szCs w:val="21"/>
          <w:lang w:eastAsia="ko-KR"/>
        </w:rPr>
        <w:t> </w:t>
      </w:r>
      <w:r w:rsidR="00CF53F2" w:rsidRPr="00FD43A9">
        <w:rPr>
          <w:rFonts w:ascii="Arial" w:eastAsia="Times New Roman" w:hAnsi="Arial" w:cs="Arial"/>
          <w:sz w:val="21"/>
          <w:szCs w:val="21"/>
          <w:lang w:eastAsia="ko-KR"/>
        </w:rPr>
        <w:t>W</w:t>
      </w:r>
      <w:r w:rsidR="00A1719B" w:rsidRPr="00FD43A9">
        <w:rPr>
          <w:rFonts w:ascii="Arial" w:eastAsia="Times New Roman" w:hAnsi="Arial" w:cs="Arial"/>
          <w:sz w:val="21"/>
          <w:szCs w:val="21"/>
          <w:lang w:eastAsia="ko-KR"/>
        </w:rPr>
        <w:t xml:space="preserve">hite </w:t>
      </w:r>
      <w:r w:rsidR="00CF53F2" w:rsidRPr="00FD43A9">
        <w:rPr>
          <w:rFonts w:ascii="Arial" w:eastAsia="Times New Roman" w:hAnsi="Arial" w:cs="Arial"/>
          <w:sz w:val="21"/>
          <w:szCs w:val="21"/>
          <w:lang w:eastAsia="ko-KR"/>
        </w:rPr>
        <w:t>P</w:t>
      </w:r>
      <w:r w:rsidR="00A1719B" w:rsidRPr="00FD43A9">
        <w:rPr>
          <w:rFonts w:ascii="Arial" w:eastAsia="Times New Roman" w:hAnsi="Arial" w:cs="Arial"/>
          <w:sz w:val="21"/>
          <w:szCs w:val="21"/>
          <w:lang w:eastAsia="ko-KR"/>
        </w:rPr>
        <w:t xml:space="preserve">aper </w:t>
      </w:r>
      <w:r w:rsidR="00FF4EC8" w:rsidRPr="00FD43A9">
        <w:rPr>
          <w:rFonts w:ascii="Arial" w:eastAsia="Times New Roman" w:hAnsi="Arial" w:cs="Arial"/>
          <w:sz w:val="21"/>
          <w:szCs w:val="21"/>
          <w:lang w:eastAsia="ko-KR"/>
        </w:rPr>
        <w:t>and</w:t>
      </w:r>
      <w:r w:rsidR="00A1719B" w:rsidRPr="00FD43A9">
        <w:rPr>
          <w:rFonts w:ascii="Arial" w:eastAsia="Times New Roman" w:hAnsi="Arial" w:cs="Arial"/>
          <w:sz w:val="21"/>
          <w:szCs w:val="21"/>
          <w:lang w:eastAsia="ko-KR"/>
        </w:rPr>
        <w:t xml:space="preserve"> </w:t>
      </w:r>
      <w:r w:rsidRPr="00FD43A9">
        <w:rPr>
          <w:rFonts w:ascii="Arial" w:eastAsia="Times New Roman" w:hAnsi="Arial" w:cs="Arial"/>
          <w:sz w:val="21"/>
          <w:szCs w:val="21"/>
          <w:lang w:eastAsia="ko-KR"/>
        </w:rPr>
        <w:t xml:space="preserve">the ECCK received answers </w:t>
      </w:r>
      <w:r w:rsidR="00CB676D" w:rsidRPr="00FD43A9">
        <w:rPr>
          <w:rFonts w:ascii="Arial" w:eastAsia="Times New Roman" w:hAnsi="Arial" w:cs="Arial"/>
          <w:sz w:val="21"/>
          <w:szCs w:val="21"/>
          <w:lang w:eastAsia="ko-KR"/>
        </w:rPr>
        <w:t xml:space="preserve">that </w:t>
      </w:r>
      <w:r w:rsidR="00A1719B" w:rsidRPr="00FD43A9">
        <w:rPr>
          <w:rFonts w:ascii="Arial" w:eastAsia="Times New Roman" w:hAnsi="Arial" w:cs="Arial"/>
          <w:sz w:val="21"/>
          <w:szCs w:val="21"/>
          <w:lang w:eastAsia="ko-KR"/>
        </w:rPr>
        <w:t xml:space="preserve">about </w:t>
      </w:r>
      <w:r w:rsidR="00200683" w:rsidRPr="00FD43A9">
        <w:rPr>
          <w:rFonts w:ascii="Arial" w:eastAsia="Times New Roman" w:hAnsi="Arial" w:cs="Arial"/>
          <w:sz w:val="21"/>
          <w:szCs w:val="21"/>
          <w:lang w:eastAsia="ko-KR"/>
        </w:rPr>
        <w:t>4</w:t>
      </w:r>
      <w:r w:rsidR="00A1719B" w:rsidRPr="00FD43A9">
        <w:rPr>
          <w:rFonts w:ascii="Arial" w:eastAsia="Times New Roman" w:hAnsi="Arial" w:cs="Arial"/>
          <w:sz w:val="21"/>
          <w:szCs w:val="21"/>
          <w:lang w:eastAsia="ko-KR"/>
        </w:rPr>
        <w:t xml:space="preserve">0% of them </w:t>
      </w:r>
      <w:r w:rsidR="00CB676D" w:rsidRPr="00FD43A9">
        <w:rPr>
          <w:rFonts w:ascii="Arial" w:eastAsia="Times New Roman" w:hAnsi="Arial" w:cs="Arial"/>
          <w:sz w:val="21"/>
          <w:szCs w:val="21"/>
          <w:lang w:eastAsia="ko-KR"/>
        </w:rPr>
        <w:t xml:space="preserve">were reviewed </w:t>
      </w:r>
      <w:r w:rsidR="00A1719B" w:rsidRPr="00FD43A9">
        <w:rPr>
          <w:rFonts w:ascii="Arial" w:eastAsia="Times New Roman" w:hAnsi="Arial" w:cs="Arial"/>
          <w:sz w:val="21"/>
          <w:szCs w:val="21"/>
          <w:lang w:eastAsia="ko-KR"/>
        </w:rPr>
        <w:t>affirmatively.</w:t>
      </w:r>
    </w:p>
    <w:p w14:paraId="118A1E33" w14:textId="77777777" w:rsidR="00FF4EC8" w:rsidRPr="00FD43A9" w:rsidRDefault="00FF4EC8" w:rsidP="00FD43A9">
      <w:pPr>
        <w:spacing w:line="276" w:lineRule="auto"/>
        <w:jc w:val="both"/>
        <w:textAlignment w:val="baseline"/>
        <w:rPr>
          <w:rFonts w:ascii="Arial" w:eastAsia="Times New Roman" w:hAnsi="Arial" w:cs="Arial"/>
          <w:sz w:val="21"/>
          <w:szCs w:val="21"/>
          <w:lang w:eastAsia="ko-KR"/>
        </w:rPr>
      </w:pPr>
    </w:p>
    <w:bookmarkEnd w:id="0"/>
    <w:p w14:paraId="5EA7F42B" w14:textId="56F07577" w:rsidR="00867824" w:rsidRPr="00FD43A9" w:rsidRDefault="00867824"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w:t>
      </w:r>
    </w:p>
    <w:p w14:paraId="40BE2E7A" w14:textId="5987E705" w:rsidR="00E53C77" w:rsidRPr="00FD43A9" w:rsidRDefault="00595723" w:rsidP="00FD43A9">
      <w:pPr>
        <w:spacing w:line="276" w:lineRule="auto"/>
        <w:jc w:val="both"/>
        <w:rPr>
          <w:rFonts w:ascii="Arial" w:hAnsi="Arial" w:cs="Arial"/>
          <w:b/>
          <w:bCs/>
          <w:sz w:val="21"/>
          <w:szCs w:val="21"/>
        </w:rPr>
      </w:pPr>
      <w:r w:rsidRPr="00FD43A9">
        <w:rPr>
          <w:rFonts w:ascii="Arial" w:hAnsi="Arial" w:cs="Arial"/>
          <w:b/>
          <w:bCs/>
          <w:sz w:val="21"/>
          <w:szCs w:val="21"/>
        </w:rPr>
        <w:t xml:space="preserve">[ Please download </w:t>
      </w:r>
      <w:r w:rsidR="00FF4EC8" w:rsidRPr="00FD43A9">
        <w:rPr>
          <w:rFonts w:ascii="Arial" w:hAnsi="Arial" w:cs="Arial"/>
          <w:b/>
          <w:bCs/>
          <w:sz w:val="21"/>
          <w:szCs w:val="21"/>
        </w:rPr>
        <w:t xml:space="preserve">White Paper </w:t>
      </w:r>
      <w:r w:rsidRPr="00FD43A9">
        <w:rPr>
          <w:rFonts w:ascii="Arial" w:hAnsi="Arial" w:cs="Arial"/>
          <w:b/>
          <w:bCs/>
          <w:sz w:val="21"/>
          <w:szCs w:val="21"/>
        </w:rPr>
        <w:t>202</w:t>
      </w:r>
      <w:r w:rsidR="00200683" w:rsidRPr="00FD43A9">
        <w:rPr>
          <w:rFonts w:ascii="Arial" w:hAnsi="Arial" w:cs="Arial"/>
          <w:b/>
          <w:bCs/>
          <w:sz w:val="21"/>
          <w:szCs w:val="21"/>
        </w:rPr>
        <w:t>3</w:t>
      </w:r>
      <w:r w:rsidRPr="00FD43A9">
        <w:rPr>
          <w:rFonts w:ascii="Arial" w:hAnsi="Arial" w:cs="Arial"/>
          <w:b/>
          <w:bCs/>
          <w:sz w:val="21"/>
          <w:szCs w:val="21"/>
        </w:rPr>
        <w:t xml:space="preserve"> pdf </w:t>
      </w:r>
      <w:r w:rsidR="00FF4EC8" w:rsidRPr="00FD43A9">
        <w:rPr>
          <w:rFonts w:ascii="Arial" w:hAnsi="Arial" w:cs="Arial"/>
          <w:b/>
          <w:bCs/>
          <w:sz w:val="21"/>
          <w:szCs w:val="21"/>
        </w:rPr>
        <w:t xml:space="preserve">file </w:t>
      </w:r>
      <w:r w:rsidR="00E53C77" w:rsidRPr="00FD43A9">
        <w:rPr>
          <w:rFonts w:ascii="Arial" w:hAnsi="Arial" w:cs="Arial"/>
          <w:b/>
          <w:bCs/>
          <w:sz w:val="21"/>
          <w:szCs w:val="21"/>
        </w:rPr>
        <w:t>here</w:t>
      </w:r>
      <w:r w:rsidR="006922CD" w:rsidRPr="00FD43A9">
        <w:rPr>
          <w:rFonts w:ascii="Arial" w:hAnsi="Arial" w:cs="Arial"/>
          <w:b/>
          <w:bCs/>
          <w:sz w:val="21"/>
          <w:szCs w:val="21"/>
        </w:rPr>
        <w:t>.</w:t>
      </w:r>
      <w:r w:rsidR="00E53C77" w:rsidRPr="00FD43A9">
        <w:rPr>
          <w:rFonts w:ascii="Arial" w:hAnsi="Arial" w:cs="Arial"/>
          <w:b/>
          <w:bCs/>
          <w:sz w:val="21"/>
          <w:szCs w:val="21"/>
        </w:rPr>
        <w:t xml:space="preserve"> </w:t>
      </w:r>
      <w:r w:rsidRPr="00FD43A9">
        <w:rPr>
          <w:rFonts w:ascii="Arial" w:hAnsi="Arial" w:cs="Arial"/>
          <w:b/>
          <w:bCs/>
          <w:sz w:val="21"/>
          <w:szCs w:val="21"/>
        </w:rPr>
        <w:t>]</w:t>
      </w:r>
    </w:p>
    <w:p w14:paraId="0019E85B" w14:textId="3E09851D" w:rsidR="00F37675" w:rsidRPr="00FD43A9" w:rsidRDefault="00F37675" w:rsidP="00FD43A9">
      <w:pPr>
        <w:pStyle w:val="a7"/>
        <w:numPr>
          <w:ilvl w:val="0"/>
          <w:numId w:val="29"/>
        </w:numPr>
        <w:spacing w:line="276" w:lineRule="auto"/>
        <w:rPr>
          <w:rFonts w:ascii="Arial" w:hAnsi="Arial" w:cs="Arial"/>
          <w:sz w:val="21"/>
          <w:szCs w:val="21"/>
        </w:rPr>
      </w:pPr>
      <w:r w:rsidRPr="00FD43A9">
        <w:rPr>
          <w:rFonts w:ascii="Arial" w:hAnsi="Arial" w:cs="Arial"/>
          <w:sz w:val="21"/>
          <w:szCs w:val="21"/>
        </w:rPr>
        <w:t xml:space="preserve">Korean : </w:t>
      </w:r>
      <w:hyperlink r:id="rId11" w:anchor="new_tab" w:history="1">
        <w:r w:rsidRPr="00FD43A9">
          <w:rPr>
            <w:rStyle w:val="a6"/>
            <w:rFonts w:ascii="Arial" w:hAnsi="Arial" w:cs="Arial"/>
            <w:sz w:val="21"/>
            <w:szCs w:val="21"/>
          </w:rPr>
          <w:t>ECCK-White-Paper-2023_KR_Final.pdf</w:t>
        </w:r>
      </w:hyperlink>
    </w:p>
    <w:p w14:paraId="7CF399CF" w14:textId="3D3C7CBC" w:rsidR="00F37675" w:rsidRPr="00FD43A9" w:rsidRDefault="00F37675" w:rsidP="00FD43A9">
      <w:pPr>
        <w:pStyle w:val="a7"/>
        <w:numPr>
          <w:ilvl w:val="0"/>
          <w:numId w:val="29"/>
        </w:numPr>
        <w:spacing w:line="276" w:lineRule="auto"/>
        <w:rPr>
          <w:rFonts w:ascii="Arial" w:hAnsi="Arial" w:cs="Arial"/>
          <w:sz w:val="21"/>
          <w:szCs w:val="21"/>
        </w:rPr>
      </w:pPr>
      <w:r w:rsidRPr="00FD43A9">
        <w:rPr>
          <w:rFonts w:ascii="Arial" w:hAnsi="Arial" w:cs="Arial"/>
          <w:sz w:val="21"/>
          <w:szCs w:val="21"/>
        </w:rPr>
        <w:t xml:space="preserve">English: </w:t>
      </w:r>
      <w:hyperlink r:id="rId12" w:anchor="new_tab" w:history="1">
        <w:r w:rsidRPr="00FD43A9">
          <w:rPr>
            <w:rStyle w:val="a6"/>
            <w:rFonts w:ascii="Arial" w:hAnsi="Arial" w:cs="Arial"/>
            <w:sz w:val="21"/>
            <w:szCs w:val="21"/>
          </w:rPr>
          <w:t>ECCK-White-Paper-2023_EN_Final.pdf</w:t>
        </w:r>
      </w:hyperlink>
    </w:p>
    <w:p w14:paraId="1789F225" w14:textId="2763C669" w:rsidR="00FF4EC8" w:rsidRPr="00FD43A9" w:rsidRDefault="00FF4EC8" w:rsidP="00FD43A9">
      <w:pPr>
        <w:spacing w:line="276" w:lineRule="auto"/>
        <w:jc w:val="both"/>
        <w:rPr>
          <w:rFonts w:ascii="Arial" w:hAnsi="Arial" w:cs="Arial"/>
          <w:b/>
          <w:bCs/>
          <w:i/>
          <w:iCs/>
          <w:color w:val="FF0000"/>
          <w:sz w:val="21"/>
          <w:szCs w:val="21"/>
          <w:lang w:val="en-US" w:eastAsia="ko-KR"/>
        </w:rPr>
      </w:pPr>
    </w:p>
    <w:p w14:paraId="61D73144" w14:textId="77777777" w:rsidR="00FF4EC8" w:rsidRPr="00FD43A9" w:rsidRDefault="00FF4EC8" w:rsidP="00FD43A9">
      <w:pPr>
        <w:spacing w:line="276" w:lineRule="auto"/>
        <w:jc w:val="both"/>
        <w:textAlignment w:val="baseline"/>
        <w:rPr>
          <w:rFonts w:ascii="Arial" w:eastAsia="Times New Roman" w:hAnsi="Arial" w:cs="Arial"/>
          <w:sz w:val="21"/>
          <w:szCs w:val="21"/>
          <w:lang w:eastAsia="ko-KR"/>
        </w:rPr>
      </w:pPr>
    </w:p>
    <w:p w14:paraId="2E3AA536" w14:textId="77777777" w:rsidR="00525A23" w:rsidRPr="00FD43A9" w:rsidRDefault="00525A23" w:rsidP="00FD43A9">
      <w:pPr>
        <w:autoSpaceDE w:val="0"/>
        <w:autoSpaceDN w:val="0"/>
        <w:spacing w:line="276" w:lineRule="auto"/>
        <w:jc w:val="both"/>
        <w:rPr>
          <w:rFonts w:ascii="Arial" w:hAnsi="Arial" w:cs="Arial"/>
          <w:sz w:val="21"/>
          <w:szCs w:val="21"/>
          <w:lang w:eastAsia="ko-KR"/>
        </w:rPr>
      </w:pPr>
      <w:r w:rsidRPr="00FD43A9">
        <w:rPr>
          <w:rFonts w:ascii="Arial" w:hAnsi="Arial" w:cs="Arial"/>
          <w:sz w:val="21"/>
          <w:szCs w:val="21"/>
          <w:lang w:eastAsia="ko-KR"/>
        </w:rPr>
        <w:t xml:space="preserve">(Ends) </w:t>
      </w:r>
    </w:p>
    <w:p w14:paraId="78A6B354" w14:textId="169F42D5" w:rsidR="00525A23" w:rsidRPr="00FD43A9" w:rsidRDefault="00525A23" w:rsidP="00FD43A9">
      <w:pPr>
        <w:spacing w:line="276" w:lineRule="auto"/>
        <w:jc w:val="both"/>
        <w:textAlignment w:val="baseline"/>
        <w:rPr>
          <w:rFonts w:ascii="Arial" w:eastAsia="Times New Roman" w:hAnsi="Arial" w:cs="Arial"/>
          <w:b/>
          <w:bCs/>
          <w:sz w:val="21"/>
          <w:szCs w:val="21"/>
          <w:lang w:eastAsia="ko-KR"/>
        </w:rPr>
      </w:pPr>
    </w:p>
    <w:p w14:paraId="1A9BC6F9" w14:textId="77777777" w:rsidR="00B7237C" w:rsidRPr="00FD43A9" w:rsidRDefault="00B7237C" w:rsidP="00FD43A9">
      <w:pPr>
        <w:spacing w:line="276" w:lineRule="auto"/>
        <w:jc w:val="both"/>
        <w:textAlignment w:val="baseline"/>
        <w:rPr>
          <w:rFonts w:ascii="Arial" w:eastAsia="Times New Roman" w:hAnsi="Arial" w:cs="Arial"/>
          <w:b/>
          <w:bCs/>
          <w:sz w:val="21"/>
          <w:szCs w:val="21"/>
          <w:lang w:eastAsia="ko-KR"/>
        </w:rPr>
      </w:pPr>
    </w:p>
    <w:p w14:paraId="6C4EEB7D" w14:textId="49CE3D21" w:rsidR="00867824" w:rsidRPr="00FD43A9" w:rsidRDefault="00867824" w:rsidP="00FD43A9">
      <w:pPr>
        <w:spacing w:line="276" w:lineRule="auto"/>
        <w:jc w:val="both"/>
        <w:textAlignment w:val="baseline"/>
        <w:rPr>
          <w:rFonts w:ascii="Arial" w:eastAsia="Times New Roman" w:hAnsi="Arial" w:cs="Arial"/>
          <w:b/>
          <w:bCs/>
          <w:sz w:val="21"/>
          <w:szCs w:val="21"/>
          <w:lang w:eastAsia="ko-KR"/>
        </w:rPr>
      </w:pPr>
      <w:r w:rsidRPr="00FD43A9">
        <w:rPr>
          <w:rFonts w:ascii="Arial" w:eastAsia="Times New Roman" w:hAnsi="Arial" w:cs="Arial"/>
          <w:b/>
          <w:bCs/>
          <w:sz w:val="21"/>
          <w:szCs w:val="21"/>
          <w:lang w:eastAsia="ko-KR"/>
        </w:rPr>
        <w:t xml:space="preserve">About </w:t>
      </w:r>
      <w:r w:rsidR="00DF4C9E" w:rsidRPr="00FD43A9">
        <w:rPr>
          <w:rFonts w:ascii="Arial" w:eastAsia="Times New Roman" w:hAnsi="Arial" w:cs="Arial"/>
          <w:b/>
          <w:bCs/>
          <w:sz w:val="21"/>
          <w:szCs w:val="21"/>
          <w:lang w:eastAsia="ko-KR"/>
        </w:rPr>
        <w:t xml:space="preserve">the </w:t>
      </w:r>
      <w:r w:rsidRPr="00FD43A9">
        <w:rPr>
          <w:rFonts w:ascii="Arial" w:eastAsia="Times New Roman" w:hAnsi="Arial" w:cs="Arial"/>
          <w:b/>
          <w:bCs/>
          <w:sz w:val="21"/>
          <w:szCs w:val="21"/>
          <w:lang w:eastAsia="ko-KR"/>
        </w:rPr>
        <w:t>ECCK White Paper 202</w:t>
      </w:r>
      <w:r w:rsidR="007B5EE6" w:rsidRPr="00FD43A9">
        <w:rPr>
          <w:rFonts w:ascii="Arial" w:eastAsia="Times New Roman" w:hAnsi="Arial" w:cs="Arial"/>
          <w:b/>
          <w:bCs/>
          <w:sz w:val="21"/>
          <w:szCs w:val="21"/>
          <w:lang w:eastAsia="ko-KR"/>
        </w:rPr>
        <w:t>3</w:t>
      </w:r>
      <w:r w:rsidRPr="00FD43A9">
        <w:rPr>
          <w:rFonts w:ascii="Arial" w:eastAsia="Times New Roman" w:hAnsi="Arial" w:cs="Arial"/>
          <w:b/>
          <w:bCs/>
          <w:sz w:val="21"/>
          <w:szCs w:val="21"/>
          <w:lang w:eastAsia="ko-KR"/>
        </w:rPr>
        <w:t>  </w:t>
      </w:r>
    </w:p>
    <w:p w14:paraId="490EC264" w14:textId="6FAD7B58" w:rsidR="00867824" w:rsidRPr="00FD43A9" w:rsidRDefault="00DF4C9E"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The </w:t>
      </w:r>
      <w:r w:rsidR="00867824" w:rsidRPr="00FD43A9">
        <w:rPr>
          <w:rFonts w:ascii="Arial" w:eastAsia="Times New Roman" w:hAnsi="Arial" w:cs="Arial"/>
          <w:sz w:val="21"/>
          <w:szCs w:val="21"/>
          <w:lang w:eastAsia="ko-KR"/>
        </w:rPr>
        <w:t>ECCK White Paper 202</w:t>
      </w:r>
      <w:r w:rsidR="007B5EE6" w:rsidRPr="00FD43A9">
        <w:rPr>
          <w:rFonts w:ascii="Arial" w:eastAsia="Times New Roman" w:hAnsi="Arial" w:cs="Arial"/>
          <w:sz w:val="21"/>
          <w:szCs w:val="21"/>
          <w:lang w:eastAsia="ko-KR"/>
        </w:rPr>
        <w:t>3</w:t>
      </w:r>
      <w:r w:rsidR="00867824" w:rsidRPr="00FD43A9">
        <w:rPr>
          <w:rFonts w:ascii="Arial" w:eastAsia="Times New Roman" w:hAnsi="Arial" w:cs="Arial"/>
          <w:sz w:val="21"/>
          <w:szCs w:val="21"/>
          <w:lang w:eastAsia="ko-KR"/>
        </w:rPr>
        <w:t xml:space="preserve"> contains </w:t>
      </w:r>
      <w:r w:rsidR="007B5EE6" w:rsidRPr="00FD43A9">
        <w:rPr>
          <w:rFonts w:ascii="Arial" w:eastAsia="Times New Roman" w:hAnsi="Arial" w:cs="Arial"/>
          <w:sz w:val="21"/>
          <w:szCs w:val="21"/>
          <w:lang w:eastAsia="ko-KR"/>
        </w:rPr>
        <w:t>100</w:t>
      </w:r>
      <w:r w:rsidR="00867824" w:rsidRPr="00FD43A9">
        <w:rPr>
          <w:rFonts w:ascii="Arial" w:eastAsia="Times New Roman" w:hAnsi="Arial" w:cs="Arial"/>
          <w:sz w:val="21"/>
          <w:szCs w:val="21"/>
          <w:lang w:eastAsia="ko-KR"/>
        </w:rPr>
        <w:t xml:space="preserve"> key industry issues across 1</w:t>
      </w:r>
      <w:r w:rsidR="007B5EE6" w:rsidRPr="00FD43A9">
        <w:rPr>
          <w:rFonts w:ascii="Arial" w:eastAsia="Times New Roman" w:hAnsi="Arial" w:cs="Arial"/>
          <w:sz w:val="21"/>
          <w:szCs w:val="21"/>
          <w:lang w:eastAsia="ko-KR"/>
        </w:rPr>
        <w:t>7</w:t>
      </w:r>
      <w:r w:rsidR="00867824" w:rsidRPr="00FD43A9">
        <w:rPr>
          <w:rFonts w:ascii="Arial" w:eastAsia="Times New Roman" w:hAnsi="Arial" w:cs="Arial"/>
          <w:sz w:val="21"/>
          <w:szCs w:val="21"/>
          <w:lang w:eastAsia="ko-KR"/>
        </w:rPr>
        <w:t> different sectors, including Automotive</w:t>
      </w:r>
      <w:r w:rsidR="00CB676D" w:rsidRPr="00FD43A9">
        <w:rPr>
          <w:rFonts w:ascii="Arial" w:eastAsia="Times New Roman" w:hAnsi="Arial" w:cs="Arial"/>
          <w:sz w:val="21"/>
          <w:szCs w:val="21"/>
          <w:lang w:eastAsia="ko-KR"/>
        </w:rPr>
        <w:t>(Passenger vehicle</w:t>
      </w:r>
      <w:r w:rsidR="00CE1BFE" w:rsidRPr="00FD43A9">
        <w:rPr>
          <w:rFonts w:ascii="Arial" w:eastAsia="Times New Roman" w:hAnsi="Arial" w:cs="Arial"/>
          <w:sz w:val="21"/>
          <w:szCs w:val="21"/>
          <w:lang w:eastAsia="ko-KR"/>
        </w:rPr>
        <w:t>s</w:t>
      </w:r>
      <w:r w:rsidR="00CB676D" w:rsidRPr="00FD43A9">
        <w:rPr>
          <w:rFonts w:ascii="Arial" w:eastAsia="Times New Roman" w:hAnsi="Arial" w:cs="Arial"/>
          <w:sz w:val="21"/>
          <w:szCs w:val="21"/>
          <w:lang w:eastAsia="ko-KR"/>
        </w:rPr>
        <w:t xml:space="preserve"> and </w:t>
      </w:r>
      <w:proofErr w:type="gramStart"/>
      <w:r w:rsidR="00CB676D" w:rsidRPr="00FD43A9">
        <w:rPr>
          <w:rFonts w:ascii="Arial" w:eastAsia="Times New Roman" w:hAnsi="Arial" w:cs="Arial"/>
          <w:sz w:val="21"/>
          <w:szCs w:val="21"/>
          <w:lang w:eastAsia="ko-KR"/>
        </w:rPr>
        <w:t>Heavy Duty</w:t>
      </w:r>
      <w:proofErr w:type="gramEnd"/>
      <w:r w:rsidR="00CB676D" w:rsidRPr="00FD43A9">
        <w:rPr>
          <w:rFonts w:ascii="Arial" w:eastAsia="Times New Roman" w:hAnsi="Arial" w:cs="Arial"/>
          <w:sz w:val="21"/>
          <w:szCs w:val="21"/>
          <w:lang w:eastAsia="ko-KR"/>
        </w:rPr>
        <w:t xml:space="preserve"> </w:t>
      </w:r>
      <w:r w:rsidR="00CE1BFE" w:rsidRPr="00FD43A9">
        <w:rPr>
          <w:rFonts w:ascii="Arial" w:eastAsia="Times New Roman" w:hAnsi="Arial" w:cs="Arial"/>
          <w:sz w:val="21"/>
          <w:szCs w:val="21"/>
          <w:lang w:eastAsia="ko-KR"/>
        </w:rPr>
        <w:t xml:space="preserve">commercial </w:t>
      </w:r>
      <w:r w:rsidR="00CB676D" w:rsidRPr="00FD43A9">
        <w:rPr>
          <w:rFonts w:ascii="Arial" w:eastAsia="Times New Roman" w:hAnsi="Arial" w:cs="Arial"/>
          <w:sz w:val="21"/>
          <w:szCs w:val="21"/>
          <w:lang w:eastAsia="ko-KR"/>
        </w:rPr>
        <w:t>vehicle</w:t>
      </w:r>
      <w:r w:rsidR="00CE1BFE" w:rsidRPr="00FD43A9">
        <w:rPr>
          <w:rFonts w:ascii="Arial" w:eastAsia="Times New Roman" w:hAnsi="Arial" w:cs="Arial"/>
          <w:sz w:val="21"/>
          <w:szCs w:val="21"/>
          <w:lang w:eastAsia="ko-KR"/>
        </w:rPr>
        <w:t>s</w:t>
      </w:r>
      <w:r w:rsidR="00CB676D" w:rsidRPr="00FD43A9">
        <w:rPr>
          <w:rFonts w:ascii="Arial" w:eastAsia="Times New Roman" w:hAnsi="Arial" w:cs="Arial"/>
          <w:sz w:val="21"/>
          <w:szCs w:val="21"/>
          <w:lang w:eastAsia="ko-KR"/>
        </w:rPr>
        <w:t>)</w:t>
      </w:r>
      <w:r w:rsidR="00867824" w:rsidRPr="00FD43A9">
        <w:rPr>
          <w:rFonts w:ascii="Arial" w:eastAsia="Times New Roman" w:hAnsi="Arial" w:cs="Arial"/>
          <w:sz w:val="21"/>
          <w:szCs w:val="21"/>
          <w:lang w:eastAsia="ko-KR"/>
        </w:rPr>
        <w:t xml:space="preserve">, </w:t>
      </w:r>
      <w:r w:rsidR="00C673D6" w:rsidRPr="00FD43A9">
        <w:rPr>
          <w:rFonts w:ascii="Arial" w:eastAsia="Times New Roman" w:hAnsi="Arial" w:cs="Arial"/>
          <w:sz w:val="21"/>
          <w:szCs w:val="21"/>
          <w:lang w:eastAsia="ko-KR"/>
        </w:rPr>
        <w:t xml:space="preserve">Healthcare, </w:t>
      </w:r>
      <w:r w:rsidR="00867824" w:rsidRPr="00FD43A9">
        <w:rPr>
          <w:rFonts w:ascii="Arial" w:eastAsia="Times New Roman" w:hAnsi="Arial" w:cs="Arial"/>
          <w:sz w:val="21"/>
          <w:szCs w:val="21"/>
          <w:lang w:eastAsia="ko-KR"/>
        </w:rPr>
        <w:t>Beer, Wine &amp; Spirits</w:t>
      </w:r>
      <w:r w:rsidR="008030C4" w:rsidRPr="00FD43A9">
        <w:rPr>
          <w:rFonts w:ascii="Arial" w:eastAsia="Times New Roman" w:hAnsi="Arial" w:cs="Arial"/>
          <w:sz w:val="21"/>
          <w:szCs w:val="21"/>
          <w:lang w:eastAsia="ko-KR"/>
        </w:rPr>
        <w:t xml:space="preserve"> (BWS)</w:t>
      </w:r>
      <w:r w:rsidR="00867824" w:rsidRPr="00FD43A9">
        <w:rPr>
          <w:rFonts w:ascii="Arial" w:eastAsia="Times New Roman" w:hAnsi="Arial" w:cs="Arial"/>
          <w:sz w:val="21"/>
          <w:szCs w:val="21"/>
          <w:lang w:eastAsia="ko-KR"/>
        </w:rPr>
        <w:t xml:space="preserve">, </w:t>
      </w:r>
      <w:r w:rsidR="00C673D6" w:rsidRPr="00FD43A9">
        <w:rPr>
          <w:rFonts w:ascii="Arial" w:eastAsia="Times New Roman" w:hAnsi="Arial" w:cs="Arial"/>
          <w:sz w:val="21"/>
          <w:szCs w:val="21"/>
          <w:lang w:eastAsia="ko-KR"/>
        </w:rPr>
        <w:t xml:space="preserve">Food, Energy &amp; Environment, Insurance, </w:t>
      </w:r>
      <w:r w:rsidR="00867824" w:rsidRPr="00FD43A9">
        <w:rPr>
          <w:rFonts w:ascii="Arial" w:eastAsia="Times New Roman" w:hAnsi="Arial" w:cs="Arial"/>
          <w:sz w:val="21"/>
          <w:szCs w:val="21"/>
          <w:lang w:eastAsia="ko-KR"/>
        </w:rPr>
        <w:t xml:space="preserve">Chemical, Cosmetics, Fashion &amp; Retail, Intellectual Property Rights (IPR), Kitchen &amp; Home Appliances, Logistics &amp; Transport, Marine &amp; Shipbuilding, Aerospace &amp; </w:t>
      </w:r>
      <w:r w:rsidRPr="00FD43A9">
        <w:rPr>
          <w:rFonts w:ascii="Arial" w:eastAsia="Times New Roman" w:hAnsi="Arial" w:cs="Arial"/>
          <w:sz w:val="21"/>
          <w:szCs w:val="21"/>
          <w:lang w:eastAsia="ko-KR"/>
        </w:rPr>
        <w:t>Defence</w:t>
      </w:r>
      <w:r w:rsidR="00867824" w:rsidRPr="00FD43A9">
        <w:rPr>
          <w:rFonts w:ascii="Arial" w:eastAsia="Times New Roman" w:hAnsi="Arial" w:cs="Arial"/>
          <w:sz w:val="21"/>
          <w:szCs w:val="21"/>
          <w:lang w:eastAsia="ko-KR"/>
        </w:rPr>
        <w:t>,</w:t>
      </w:r>
      <w:r w:rsidR="00C673D6" w:rsidRPr="00FD43A9">
        <w:rPr>
          <w:rFonts w:ascii="Arial" w:eastAsia="Times New Roman" w:hAnsi="Arial" w:cs="Arial"/>
          <w:sz w:val="21"/>
          <w:szCs w:val="21"/>
          <w:lang w:eastAsia="ko-KR"/>
        </w:rPr>
        <w:t xml:space="preserve"> </w:t>
      </w:r>
      <w:r w:rsidR="00B608A5" w:rsidRPr="00FD43A9">
        <w:rPr>
          <w:rFonts w:ascii="Arial" w:eastAsia="Times New Roman" w:hAnsi="Arial" w:cs="Arial"/>
          <w:sz w:val="21"/>
          <w:szCs w:val="21"/>
          <w:lang w:eastAsia="ko-KR"/>
        </w:rPr>
        <w:t>Tourism and Sustainability</w:t>
      </w:r>
      <w:r w:rsidR="00867824" w:rsidRPr="00FD43A9">
        <w:rPr>
          <w:rFonts w:ascii="Arial" w:eastAsia="Times New Roman" w:hAnsi="Arial" w:cs="Arial"/>
          <w:sz w:val="21"/>
          <w:szCs w:val="21"/>
          <w:lang w:eastAsia="ko-KR"/>
        </w:rPr>
        <w:t>.  Key issues and recommendations are compiled by 200 industry experts from ECCK Committee</w:t>
      </w:r>
      <w:r w:rsidRPr="00FD43A9">
        <w:rPr>
          <w:rFonts w:ascii="Arial" w:eastAsia="Times New Roman" w:hAnsi="Arial" w:cs="Arial"/>
          <w:sz w:val="21"/>
          <w:szCs w:val="21"/>
          <w:lang w:eastAsia="ko-KR"/>
        </w:rPr>
        <w:t>s</w:t>
      </w:r>
      <w:r w:rsidR="00867824" w:rsidRPr="00FD43A9">
        <w:rPr>
          <w:rFonts w:ascii="Arial" w:eastAsia="Times New Roman" w:hAnsi="Arial" w:cs="Arial"/>
          <w:sz w:val="21"/>
          <w:szCs w:val="21"/>
          <w:lang w:eastAsia="ko-KR"/>
        </w:rPr>
        <w:t xml:space="preserve"> and Working Groups nominated by the </w:t>
      </w:r>
      <w:r w:rsidR="007304DE" w:rsidRPr="00FD43A9">
        <w:rPr>
          <w:rFonts w:ascii="Arial" w:eastAsia="Times New Roman" w:hAnsi="Arial" w:cs="Arial"/>
          <w:sz w:val="21"/>
          <w:szCs w:val="21"/>
          <w:lang w:eastAsia="ko-KR"/>
        </w:rPr>
        <w:t>Chamber’s member</w:t>
      </w:r>
      <w:r w:rsidR="00867824" w:rsidRPr="00FD43A9">
        <w:rPr>
          <w:rFonts w:ascii="Arial" w:eastAsia="Times New Roman" w:hAnsi="Arial" w:cs="Arial"/>
          <w:sz w:val="21"/>
          <w:szCs w:val="21"/>
          <w:lang w:eastAsia="ko-KR"/>
        </w:rPr>
        <w:t xml:space="preserve"> companies and edited by the dedicated staff </w:t>
      </w:r>
      <w:r w:rsidRPr="00FD43A9">
        <w:rPr>
          <w:rFonts w:ascii="Arial" w:eastAsia="Times New Roman" w:hAnsi="Arial" w:cs="Arial"/>
          <w:sz w:val="21"/>
          <w:szCs w:val="21"/>
          <w:lang w:eastAsia="ko-KR"/>
        </w:rPr>
        <w:t xml:space="preserve">at the </w:t>
      </w:r>
      <w:r w:rsidR="00867824" w:rsidRPr="00FD43A9">
        <w:rPr>
          <w:rFonts w:ascii="Arial" w:eastAsia="Times New Roman" w:hAnsi="Arial" w:cs="Arial"/>
          <w:sz w:val="21"/>
          <w:szCs w:val="21"/>
          <w:lang w:eastAsia="ko-KR"/>
        </w:rPr>
        <w:t>ECCK Secretariat. </w:t>
      </w:r>
    </w:p>
    <w:p w14:paraId="3E71DBB5" w14:textId="31067351" w:rsidR="00867824" w:rsidRPr="00FD43A9" w:rsidRDefault="00867824" w:rsidP="00FD43A9">
      <w:pPr>
        <w:autoSpaceDE w:val="0"/>
        <w:autoSpaceDN w:val="0"/>
        <w:spacing w:line="276" w:lineRule="auto"/>
        <w:jc w:val="both"/>
        <w:rPr>
          <w:rFonts w:ascii="Arial" w:hAnsi="Arial" w:cs="Arial"/>
          <w:sz w:val="21"/>
          <w:szCs w:val="21"/>
          <w:lang w:eastAsia="ko-KR"/>
        </w:rPr>
      </w:pPr>
    </w:p>
    <w:p w14:paraId="6FE096A0" w14:textId="210B571F" w:rsidR="004635A0" w:rsidRPr="00FD43A9" w:rsidRDefault="004635A0" w:rsidP="00FD43A9">
      <w:pPr>
        <w:autoSpaceDE w:val="0"/>
        <w:autoSpaceDN w:val="0"/>
        <w:spacing w:line="276" w:lineRule="auto"/>
        <w:jc w:val="both"/>
        <w:rPr>
          <w:rFonts w:ascii="Arial" w:hAnsi="Arial" w:cs="Arial"/>
          <w:b/>
          <w:bCs/>
          <w:sz w:val="21"/>
          <w:szCs w:val="21"/>
          <w:lang w:eastAsia="ko-KR"/>
        </w:rPr>
      </w:pPr>
      <w:r w:rsidRPr="00FD43A9">
        <w:rPr>
          <w:rFonts w:ascii="Arial" w:hAnsi="Arial" w:cs="Arial"/>
          <w:b/>
          <w:bCs/>
          <w:sz w:val="21"/>
          <w:szCs w:val="21"/>
          <w:lang w:eastAsia="ko-KR"/>
        </w:rPr>
        <w:t>About</w:t>
      </w:r>
      <w:r w:rsidR="00DF4C9E" w:rsidRPr="00FD43A9">
        <w:rPr>
          <w:rFonts w:ascii="Arial" w:hAnsi="Arial" w:cs="Arial"/>
          <w:b/>
          <w:bCs/>
          <w:sz w:val="21"/>
          <w:szCs w:val="21"/>
          <w:lang w:eastAsia="ko-KR"/>
        </w:rPr>
        <w:t xml:space="preserve"> the</w:t>
      </w:r>
      <w:r w:rsidRPr="00FD43A9">
        <w:rPr>
          <w:rFonts w:ascii="Arial" w:hAnsi="Arial" w:cs="Arial"/>
          <w:b/>
          <w:bCs/>
          <w:sz w:val="21"/>
          <w:szCs w:val="21"/>
          <w:lang w:eastAsia="ko-KR"/>
        </w:rPr>
        <w:t xml:space="preserve"> ECCK</w:t>
      </w:r>
    </w:p>
    <w:p w14:paraId="4CCDBEBB" w14:textId="286B007E" w:rsidR="00400BD2" w:rsidRPr="00FD43A9" w:rsidRDefault="00400BD2" w:rsidP="00FD43A9">
      <w:pPr>
        <w:autoSpaceDE w:val="0"/>
        <w:autoSpaceDN w:val="0"/>
        <w:spacing w:line="276" w:lineRule="auto"/>
        <w:jc w:val="both"/>
        <w:rPr>
          <w:rFonts w:ascii="Arial" w:hAnsi="Arial" w:cs="Arial"/>
          <w:sz w:val="21"/>
          <w:szCs w:val="21"/>
        </w:rPr>
      </w:pPr>
      <w:r w:rsidRPr="00FD43A9">
        <w:rPr>
          <w:rFonts w:ascii="Arial" w:hAnsi="Arial" w:cs="Arial"/>
          <w:sz w:val="21"/>
          <w:szCs w:val="21"/>
        </w:rPr>
        <w:t xml:space="preserve">Established in 2012, The European Chamber of Commerce in Korea (ECCK) is a business association of European companies in Korea, representing the common voice of the European business community, the ECCK provides its members with information, communication, and access pertaining to the business and regulatory environment of Korea. Currently, the </w:t>
      </w:r>
      <w:r w:rsidR="009003F4" w:rsidRPr="00FD43A9">
        <w:rPr>
          <w:rFonts w:ascii="Arial" w:hAnsi="Arial" w:cs="Arial"/>
          <w:sz w:val="21"/>
          <w:szCs w:val="21"/>
        </w:rPr>
        <w:t>C</w:t>
      </w:r>
      <w:r w:rsidRPr="00FD43A9">
        <w:rPr>
          <w:rFonts w:ascii="Arial" w:hAnsi="Arial" w:cs="Arial"/>
          <w:sz w:val="21"/>
          <w:szCs w:val="21"/>
        </w:rPr>
        <w:t xml:space="preserve">hamber consists of </w:t>
      </w:r>
      <w:r w:rsidR="00525A23" w:rsidRPr="00FD43A9">
        <w:rPr>
          <w:rFonts w:ascii="Arial" w:hAnsi="Arial" w:cs="Arial"/>
          <w:sz w:val="21"/>
          <w:szCs w:val="21"/>
        </w:rPr>
        <w:t>400</w:t>
      </w:r>
      <w:r w:rsidRPr="00FD43A9">
        <w:rPr>
          <w:rFonts w:ascii="Arial" w:hAnsi="Arial" w:cs="Arial"/>
          <w:sz w:val="21"/>
          <w:szCs w:val="21"/>
        </w:rPr>
        <w:t xml:space="preserve"> member companies and approximately 50,000 employees in Korea.</w:t>
      </w:r>
    </w:p>
    <w:p w14:paraId="11EB9CD8" w14:textId="169033DB" w:rsidR="0018337A" w:rsidRPr="00FD43A9" w:rsidRDefault="0018337A" w:rsidP="00FD43A9">
      <w:pPr>
        <w:spacing w:line="276" w:lineRule="auto"/>
        <w:jc w:val="both"/>
        <w:rPr>
          <w:rFonts w:ascii="Arial" w:eastAsia="맑은 고딕" w:hAnsi="Arial" w:cs="Arial"/>
          <w:sz w:val="21"/>
          <w:szCs w:val="21"/>
        </w:rPr>
      </w:pPr>
    </w:p>
    <w:p w14:paraId="35220C09" w14:textId="763486F0" w:rsidR="009F325F" w:rsidRPr="00FD43A9" w:rsidRDefault="009F325F" w:rsidP="00FD43A9">
      <w:pPr>
        <w:spacing w:line="276" w:lineRule="auto"/>
        <w:jc w:val="both"/>
        <w:rPr>
          <w:rFonts w:ascii="Arial" w:eastAsia="맑은 고딕" w:hAnsi="Arial" w:cs="Arial"/>
          <w:sz w:val="21"/>
          <w:szCs w:val="21"/>
        </w:rPr>
      </w:pPr>
    </w:p>
    <w:sectPr w:rsidR="009F325F" w:rsidRPr="00FD43A9" w:rsidSect="00037CD0">
      <w:headerReference w:type="default" r:id="rId13"/>
      <w:footerReference w:type="default" r:id="rId14"/>
      <w:pgSz w:w="11901" w:h="16817"/>
      <w:pgMar w:top="2102" w:right="1411" w:bottom="1008" w:left="1411" w:header="56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584D" w14:textId="77777777" w:rsidR="00DB0FE1" w:rsidRDefault="00DB0FE1" w:rsidP="00F022E6">
      <w:r>
        <w:separator/>
      </w:r>
    </w:p>
  </w:endnote>
  <w:endnote w:type="continuationSeparator" w:id="0">
    <w:p w14:paraId="75DDC598" w14:textId="77777777" w:rsidR="00DB0FE1" w:rsidRDefault="00DB0FE1" w:rsidP="00F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바탕">
    <w:altName w:val="Batang"/>
    <w:panose1 w:val="02030600000101010101"/>
    <w:charset w:val="81"/>
    <w:family w:val="roman"/>
    <w:pitch w:val="variable"/>
    <w:sig w:usb0="B00002AF" w:usb1="69D77CFB" w:usb2="00000030" w:usb3="00000000" w:csb0="0008009F" w:csb1="00000000"/>
  </w:font>
  <w:font w:name="Roboto">
    <w:altName w:val="Arial"/>
    <w:charset w:val="00"/>
    <w:family w:val="auto"/>
    <w:pitch w:val="variable"/>
    <w:sig w:usb0="E0000AFF" w:usb1="5000217F" w:usb2="00000021" w:usb3="00000000" w:csb0="0000019F" w:csb1="00000000"/>
  </w:font>
  <w:font w:name="Brown-Regular">
    <w:altName w:val="Calibri"/>
    <w:charset w:val="00"/>
    <w:family w:val="auto"/>
    <w:pitch w:val="variable"/>
    <w:sig w:usb0="00000001" w:usb1="4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DE51" w14:textId="57368EBD" w:rsidR="00385823" w:rsidRDefault="00385823" w:rsidP="004820AA">
    <w:pPr>
      <w:pStyle w:val="a4"/>
      <w:jc w:val="center"/>
      <w:rPr>
        <w:rFonts w:ascii="Brown-Regular" w:hAnsi="Brown-Regular"/>
        <w:noProof/>
        <w:color w:val="003399"/>
        <w:sz w:val="16"/>
        <w:szCs w:val="16"/>
        <w:lang w:eastAsia="ko-KR"/>
      </w:rPr>
    </w:pPr>
    <w:r>
      <w:rPr>
        <w:noProof/>
      </w:rPr>
      <w:drawing>
        <wp:inline distT="0" distB="0" distL="0" distR="0" wp14:anchorId="069E9FCD" wp14:editId="630EDDEC">
          <wp:extent cx="3727450" cy="518759"/>
          <wp:effectExtent l="0" t="0" r="0" b="0"/>
          <wp:docPr id="2" name="Picture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텍스트이(가) 표시된 사진&#10;&#10;자동 생성된 설명"/>
                  <pic:cNvPicPr/>
                </pic:nvPicPr>
                <pic:blipFill>
                  <a:blip r:embed="rId1">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a:blip>
                  <a:srcRect l="5214" t="21403" r="4947" b="23305"/>
                  <a:stretch>
                    <a:fillRect/>
                  </a:stretch>
                </pic:blipFill>
                <pic:spPr bwMode="auto">
                  <a:xfrm>
                    <a:off x="0" y="0"/>
                    <a:ext cx="3822744" cy="532021"/>
                  </a:xfrm>
                  <a:prstGeom prst="rect">
                    <a:avLst/>
                  </a:prstGeom>
                  <a:ln>
                    <a:noFill/>
                  </a:ln>
                  <a:extLst>
                    <a:ext uri="{53640926-AAD7-44D8-BBD7-CCE9431645EC}">
                      <a14:shadowObscured xmlns:a14="http://schemas.microsoft.com/office/drawing/2010/main"/>
                    </a:ext>
                  </a:extLst>
                </pic:spPr>
              </pic:pic>
            </a:graphicData>
          </a:graphic>
        </wp:inline>
      </w:drawing>
    </w:r>
  </w:p>
  <w:p w14:paraId="527A8DC8" w14:textId="634C8101" w:rsidR="003173F3" w:rsidRPr="00385823" w:rsidRDefault="003173F3" w:rsidP="003858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493C" w14:textId="77777777" w:rsidR="00DB0FE1" w:rsidRDefault="00DB0FE1" w:rsidP="00F022E6">
      <w:r>
        <w:separator/>
      </w:r>
    </w:p>
  </w:footnote>
  <w:footnote w:type="continuationSeparator" w:id="0">
    <w:p w14:paraId="1D3672F7" w14:textId="77777777" w:rsidR="00DB0FE1" w:rsidRDefault="00DB0FE1" w:rsidP="00F022E6">
      <w:r>
        <w:continuationSeparator/>
      </w:r>
    </w:p>
  </w:footnote>
  <w:footnote w:id="1">
    <w:p w14:paraId="6F17993B" w14:textId="77777777" w:rsidR="007A7F76" w:rsidRPr="00CD386C" w:rsidRDefault="007A7F76" w:rsidP="007A7F76">
      <w:pPr>
        <w:pStyle w:val="ae"/>
        <w:jc w:val="both"/>
        <w:rPr>
          <w:rFonts w:ascii="Arial" w:hAnsi="Arial" w:cs="Arial"/>
          <w:sz w:val="18"/>
          <w:szCs w:val="18"/>
        </w:rPr>
      </w:pPr>
      <w:r w:rsidRPr="00CD386C">
        <w:rPr>
          <w:rStyle w:val="af"/>
          <w:rFonts w:ascii="Arial" w:hAnsi="Arial" w:cs="Arial"/>
          <w:sz w:val="18"/>
          <w:szCs w:val="18"/>
        </w:rPr>
        <w:footnoteRef/>
      </w:r>
      <w:r w:rsidRPr="00CD386C">
        <w:rPr>
          <w:rFonts w:ascii="Arial" w:hAnsi="Arial" w:cs="Arial"/>
          <w:sz w:val="18"/>
          <w:szCs w:val="18"/>
        </w:rPr>
        <w:t xml:space="preserve"> </w:t>
      </w:r>
      <w:r>
        <w:rPr>
          <w:rFonts w:ascii="Arial" w:hAnsi="Arial" w:cs="Arial"/>
          <w:sz w:val="18"/>
          <w:szCs w:val="18"/>
        </w:rPr>
        <w:t xml:space="preserve">Source: </w:t>
      </w:r>
      <w:r w:rsidRPr="00CD386C">
        <w:rPr>
          <w:rFonts w:ascii="Arial" w:hAnsi="Arial" w:cs="Arial"/>
          <w:color w:val="000000"/>
          <w:sz w:val="18"/>
          <w:szCs w:val="18"/>
          <w:shd w:val="clear" w:color="auto" w:fill="FFFFFF"/>
        </w:rPr>
        <w:t>European Commission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68A0" w14:textId="77777777" w:rsidR="003173F3" w:rsidRDefault="003173F3" w:rsidP="000E0AAE">
    <w:pPr>
      <w:pStyle w:val="a3"/>
    </w:pPr>
  </w:p>
  <w:p w14:paraId="41E38C9B" w14:textId="77777777" w:rsidR="003173F3" w:rsidRDefault="003173F3" w:rsidP="00F022E6">
    <w:pPr>
      <w:pStyle w:val="a3"/>
      <w:jc w:val="center"/>
    </w:pPr>
    <w:r>
      <w:rPr>
        <w:noProof/>
        <w:lang w:eastAsia="ko-KR"/>
      </w:rPr>
      <w:drawing>
        <wp:inline distT="0" distB="0" distL="0" distR="0" wp14:anchorId="729AD687" wp14:editId="729AD688">
          <wp:extent cx="2511216" cy="554038"/>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K old Logo.png"/>
                  <pic:cNvPicPr/>
                </pic:nvPicPr>
                <pic:blipFill>
                  <a:blip r:embed="rId1">
                    <a:extLst>
                      <a:ext uri="{28A0092B-C50C-407E-A947-70E740481C1C}">
                        <a14:useLocalDpi xmlns:a14="http://schemas.microsoft.com/office/drawing/2010/main" val="0"/>
                      </a:ext>
                    </a:extLst>
                  </a:blip>
                  <a:stretch>
                    <a:fillRect/>
                  </a:stretch>
                </pic:blipFill>
                <pic:spPr>
                  <a:xfrm>
                    <a:off x="0" y="0"/>
                    <a:ext cx="2514097" cy="554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F25"/>
    <w:multiLevelType w:val="hybridMultilevel"/>
    <w:tmpl w:val="F4062F30"/>
    <w:lvl w:ilvl="0" w:tplc="A502E632">
      <w:start w:val="1"/>
      <w:numFmt w:val="bullet"/>
      <w:lvlText w:val="•"/>
      <w:lvlJc w:val="left"/>
      <w:pPr>
        <w:tabs>
          <w:tab w:val="num" w:pos="720"/>
        </w:tabs>
        <w:ind w:left="720" w:hanging="360"/>
      </w:pPr>
      <w:rPr>
        <w:rFonts w:ascii="Arial" w:hAnsi="Arial" w:hint="default"/>
      </w:rPr>
    </w:lvl>
    <w:lvl w:ilvl="1" w:tplc="A46C4102" w:tentative="1">
      <w:start w:val="1"/>
      <w:numFmt w:val="bullet"/>
      <w:lvlText w:val="•"/>
      <w:lvlJc w:val="left"/>
      <w:pPr>
        <w:tabs>
          <w:tab w:val="num" w:pos="1440"/>
        </w:tabs>
        <w:ind w:left="1440" w:hanging="360"/>
      </w:pPr>
      <w:rPr>
        <w:rFonts w:ascii="Arial" w:hAnsi="Arial" w:hint="default"/>
      </w:rPr>
    </w:lvl>
    <w:lvl w:ilvl="2" w:tplc="73E0FD06" w:tentative="1">
      <w:start w:val="1"/>
      <w:numFmt w:val="bullet"/>
      <w:lvlText w:val="•"/>
      <w:lvlJc w:val="left"/>
      <w:pPr>
        <w:tabs>
          <w:tab w:val="num" w:pos="2160"/>
        </w:tabs>
        <w:ind w:left="2160" w:hanging="360"/>
      </w:pPr>
      <w:rPr>
        <w:rFonts w:ascii="Arial" w:hAnsi="Arial" w:hint="default"/>
      </w:rPr>
    </w:lvl>
    <w:lvl w:ilvl="3" w:tplc="77D8189A" w:tentative="1">
      <w:start w:val="1"/>
      <w:numFmt w:val="bullet"/>
      <w:lvlText w:val="•"/>
      <w:lvlJc w:val="left"/>
      <w:pPr>
        <w:tabs>
          <w:tab w:val="num" w:pos="2880"/>
        </w:tabs>
        <w:ind w:left="2880" w:hanging="360"/>
      </w:pPr>
      <w:rPr>
        <w:rFonts w:ascii="Arial" w:hAnsi="Arial" w:hint="default"/>
      </w:rPr>
    </w:lvl>
    <w:lvl w:ilvl="4" w:tplc="1CDEEC30" w:tentative="1">
      <w:start w:val="1"/>
      <w:numFmt w:val="bullet"/>
      <w:lvlText w:val="•"/>
      <w:lvlJc w:val="left"/>
      <w:pPr>
        <w:tabs>
          <w:tab w:val="num" w:pos="3600"/>
        </w:tabs>
        <w:ind w:left="3600" w:hanging="360"/>
      </w:pPr>
      <w:rPr>
        <w:rFonts w:ascii="Arial" w:hAnsi="Arial" w:hint="default"/>
      </w:rPr>
    </w:lvl>
    <w:lvl w:ilvl="5" w:tplc="B038DB20" w:tentative="1">
      <w:start w:val="1"/>
      <w:numFmt w:val="bullet"/>
      <w:lvlText w:val="•"/>
      <w:lvlJc w:val="left"/>
      <w:pPr>
        <w:tabs>
          <w:tab w:val="num" w:pos="4320"/>
        </w:tabs>
        <w:ind w:left="4320" w:hanging="360"/>
      </w:pPr>
      <w:rPr>
        <w:rFonts w:ascii="Arial" w:hAnsi="Arial" w:hint="default"/>
      </w:rPr>
    </w:lvl>
    <w:lvl w:ilvl="6" w:tplc="113EC9DE" w:tentative="1">
      <w:start w:val="1"/>
      <w:numFmt w:val="bullet"/>
      <w:lvlText w:val="•"/>
      <w:lvlJc w:val="left"/>
      <w:pPr>
        <w:tabs>
          <w:tab w:val="num" w:pos="5040"/>
        </w:tabs>
        <w:ind w:left="5040" w:hanging="360"/>
      </w:pPr>
      <w:rPr>
        <w:rFonts w:ascii="Arial" w:hAnsi="Arial" w:hint="default"/>
      </w:rPr>
    </w:lvl>
    <w:lvl w:ilvl="7" w:tplc="CAF0D80A" w:tentative="1">
      <w:start w:val="1"/>
      <w:numFmt w:val="bullet"/>
      <w:lvlText w:val="•"/>
      <w:lvlJc w:val="left"/>
      <w:pPr>
        <w:tabs>
          <w:tab w:val="num" w:pos="5760"/>
        </w:tabs>
        <w:ind w:left="5760" w:hanging="360"/>
      </w:pPr>
      <w:rPr>
        <w:rFonts w:ascii="Arial" w:hAnsi="Arial" w:hint="default"/>
      </w:rPr>
    </w:lvl>
    <w:lvl w:ilvl="8" w:tplc="83D40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85D1A"/>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7143F42"/>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8111EC7"/>
    <w:multiLevelType w:val="hybridMultilevel"/>
    <w:tmpl w:val="04269F26"/>
    <w:lvl w:ilvl="0" w:tplc="CD7CA24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B52B0"/>
    <w:multiLevelType w:val="hybridMultilevel"/>
    <w:tmpl w:val="BF12B468"/>
    <w:lvl w:ilvl="0" w:tplc="A440930E">
      <w:start w:val="1"/>
      <w:numFmt w:val="bullet"/>
      <w:lvlText w:val="•"/>
      <w:lvlJc w:val="left"/>
      <w:pPr>
        <w:tabs>
          <w:tab w:val="num" w:pos="720"/>
        </w:tabs>
        <w:ind w:left="720" w:hanging="360"/>
      </w:pPr>
      <w:rPr>
        <w:rFonts w:ascii="Arial" w:hAnsi="Arial" w:hint="default"/>
      </w:rPr>
    </w:lvl>
    <w:lvl w:ilvl="1" w:tplc="E98A09C4" w:tentative="1">
      <w:start w:val="1"/>
      <w:numFmt w:val="bullet"/>
      <w:lvlText w:val="•"/>
      <w:lvlJc w:val="left"/>
      <w:pPr>
        <w:tabs>
          <w:tab w:val="num" w:pos="1440"/>
        </w:tabs>
        <w:ind w:left="1440" w:hanging="360"/>
      </w:pPr>
      <w:rPr>
        <w:rFonts w:ascii="Arial" w:hAnsi="Arial" w:hint="default"/>
      </w:rPr>
    </w:lvl>
    <w:lvl w:ilvl="2" w:tplc="F7646AC4" w:tentative="1">
      <w:start w:val="1"/>
      <w:numFmt w:val="bullet"/>
      <w:lvlText w:val="•"/>
      <w:lvlJc w:val="left"/>
      <w:pPr>
        <w:tabs>
          <w:tab w:val="num" w:pos="2160"/>
        </w:tabs>
        <w:ind w:left="2160" w:hanging="360"/>
      </w:pPr>
      <w:rPr>
        <w:rFonts w:ascii="Arial" w:hAnsi="Arial" w:hint="default"/>
      </w:rPr>
    </w:lvl>
    <w:lvl w:ilvl="3" w:tplc="70807B48" w:tentative="1">
      <w:start w:val="1"/>
      <w:numFmt w:val="bullet"/>
      <w:lvlText w:val="•"/>
      <w:lvlJc w:val="left"/>
      <w:pPr>
        <w:tabs>
          <w:tab w:val="num" w:pos="2880"/>
        </w:tabs>
        <w:ind w:left="2880" w:hanging="360"/>
      </w:pPr>
      <w:rPr>
        <w:rFonts w:ascii="Arial" w:hAnsi="Arial" w:hint="default"/>
      </w:rPr>
    </w:lvl>
    <w:lvl w:ilvl="4" w:tplc="DE644572" w:tentative="1">
      <w:start w:val="1"/>
      <w:numFmt w:val="bullet"/>
      <w:lvlText w:val="•"/>
      <w:lvlJc w:val="left"/>
      <w:pPr>
        <w:tabs>
          <w:tab w:val="num" w:pos="3600"/>
        </w:tabs>
        <w:ind w:left="3600" w:hanging="360"/>
      </w:pPr>
      <w:rPr>
        <w:rFonts w:ascii="Arial" w:hAnsi="Arial" w:hint="default"/>
      </w:rPr>
    </w:lvl>
    <w:lvl w:ilvl="5" w:tplc="A7C0E0E6" w:tentative="1">
      <w:start w:val="1"/>
      <w:numFmt w:val="bullet"/>
      <w:lvlText w:val="•"/>
      <w:lvlJc w:val="left"/>
      <w:pPr>
        <w:tabs>
          <w:tab w:val="num" w:pos="4320"/>
        </w:tabs>
        <w:ind w:left="4320" w:hanging="360"/>
      </w:pPr>
      <w:rPr>
        <w:rFonts w:ascii="Arial" w:hAnsi="Arial" w:hint="default"/>
      </w:rPr>
    </w:lvl>
    <w:lvl w:ilvl="6" w:tplc="7E96C750" w:tentative="1">
      <w:start w:val="1"/>
      <w:numFmt w:val="bullet"/>
      <w:lvlText w:val="•"/>
      <w:lvlJc w:val="left"/>
      <w:pPr>
        <w:tabs>
          <w:tab w:val="num" w:pos="5040"/>
        </w:tabs>
        <w:ind w:left="5040" w:hanging="360"/>
      </w:pPr>
      <w:rPr>
        <w:rFonts w:ascii="Arial" w:hAnsi="Arial" w:hint="default"/>
      </w:rPr>
    </w:lvl>
    <w:lvl w:ilvl="7" w:tplc="BA62C64C" w:tentative="1">
      <w:start w:val="1"/>
      <w:numFmt w:val="bullet"/>
      <w:lvlText w:val="•"/>
      <w:lvlJc w:val="left"/>
      <w:pPr>
        <w:tabs>
          <w:tab w:val="num" w:pos="5760"/>
        </w:tabs>
        <w:ind w:left="5760" w:hanging="360"/>
      </w:pPr>
      <w:rPr>
        <w:rFonts w:ascii="Arial" w:hAnsi="Arial" w:hint="default"/>
      </w:rPr>
    </w:lvl>
    <w:lvl w:ilvl="8" w:tplc="E77058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35EB1"/>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B0C5EF1"/>
    <w:multiLevelType w:val="hybridMultilevel"/>
    <w:tmpl w:val="00E2229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390522"/>
    <w:multiLevelType w:val="hybridMultilevel"/>
    <w:tmpl w:val="9384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C571D"/>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F7786"/>
    <w:multiLevelType w:val="hybridMultilevel"/>
    <w:tmpl w:val="63A06D94"/>
    <w:lvl w:ilvl="0" w:tplc="5A62DE60">
      <w:start w:val="1"/>
      <w:numFmt w:val="bullet"/>
      <w:lvlText w:val="•"/>
      <w:lvlJc w:val="left"/>
      <w:pPr>
        <w:tabs>
          <w:tab w:val="num" w:pos="720"/>
        </w:tabs>
        <w:ind w:left="720" w:hanging="360"/>
      </w:pPr>
      <w:rPr>
        <w:rFonts w:ascii="Arial" w:hAnsi="Arial" w:hint="default"/>
      </w:rPr>
    </w:lvl>
    <w:lvl w:ilvl="1" w:tplc="B0D20D7E" w:tentative="1">
      <w:start w:val="1"/>
      <w:numFmt w:val="bullet"/>
      <w:lvlText w:val="•"/>
      <w:lvlJc w:val="left"/>
      <w:pPr>
        <w:tabs>
          <w:tab w:val="num" w:pos="1440"/>
        </w:tabs>
        <w:ind w:left="1440" w:hanging="360"/>
      </w:pPr>
      <w:rPr>
        <w:rFonts w:ascii="Arial" w:hAnsi="Arial" w:hint="default"/>
      </w:rPr>
    </w:lvl>
    <w:lvl w:ilvl="2" w:tplc="E6B8B638" w:tentative="1">
      <w:start w:val="1"/>
      <w:numFmt w:val="bullet"/>
      <w:lvlText w:val="•"/>
      <w:lvlJc w:val="left"/>
      <w:pPr>
        <w:tabs>
          <w:tab w:val="num" w:pos="2160"/>
        </w:tabs>
        <w:ind w:left="2160" w:hanging="360"/>
      </w:pPr>
      <w:rPr>
        <w:rFonts w:ascii="Arial" w:hAnsi="Arial" w:hint="default"/>
      </w:rPr>
    </w:lvl>
    <w:lvl w:ilvl="3" w:tplc="3BC2D5FA" w:tentative="1">
      <w:start w:val="1"/>
      <w:numFmt w:val="bullet"/>
      <w:lvlText w:val="•"/>
      <w:lvlJc w:val="left"/>
      <w:pPr>
        <w:tabs>
          <w:tab w:val="num" w:pos="2880"/>
        </w:tabs>
        <w:ind w:left="2880" w:hanging="360"/>
      </w:pPr>
      <w:rPr>
        <w:rFonts w:ascii="Arial" w:hAnsi="Arial" w:hint="default"/>
      </w:rPr>
    </w:lvl>
    <w:lvl w:ilvl="4" w:tplc="661E1BB0" w:tentative="1">
      <w:start w:val="1"/>
      <w:numFmt w:val="bullet"/>
      <w:lvlText w:val="•"/>
      <w:lvlJc w:val="left"/>
      <w:pPr>
        <w:tabs>
          <w:tab w:val="num" w:pos="3600"/>
        </w:tabs>
        <w:ind w:left="3600" w:hanging="360"/>
      </w:pPr>
      <w:rPr>
        <w:rFonts w:ascii="Arial" w:hAnsi="Arial" w:hint="default"/>
      </w:rPr>
    </w:lvl>
    <w:lvl w:ilvl="5" w:tplc="806A0B8A" w:tentative="1">
      <w:start w:val="1"/>
      <w:numFmt w:val="bullet"/>
      <w:lvlText w:val="•"/>
      <w:lvlJc w:val="left"/>
      <w:pPr>
        <w:tabs>
          <w:tab w:val="num" w:pos="4320"/>
        </w:tabs>
        <w:ind w:left="4320" w:hanging="360"/>
      </w:pPr>
      <w:rPr>
        <w:rFonts w:ascii="Arial" w:hAnsi="Arial" w:hint="default"/>
      </w:rPr>
    </w:lvl>
    <w:lvl w:ilvl="6" w:tplc="1DE8CA68" w:tentative="1">
      <w:start w:val="1"/>
      <w:numFmt w:val="bullet"/>
      <w:lvlText w:val="•"/>
      <w:lvlJc w:val="left"/>
      <w:pPr>
        <w:tabs>
          <w:tab w:val="num" w:pos="5040"/>
        </w:tabs>
        <w:ind w:left="5040" w:hanging="360"/>
      </w:pPr>
      <w:rPr>
        <w:rFonts w:ascii="Arial" w:hAnsi="Arial" w:hint="default"/>
      </w:rPr>
    </w:lvl>
    <w:lvl w:ilvl="7" w:tplc="87461144" w:tentative="1">
      <w:start w:val="1"/>
      <w:numFmt w:val="bullet"/>
      <w:lvlText w:val="•"/>
      <w:lvlJc w:val="left"/>
      <w:pPr>
        <w:tabs>
          <w:tab w:val="num" w:pos="5760"/>
        </w:tabs>
        <w:ind w:left="5760" w:hanging="360"/>
      </w:pPr>
      <w:rPr>
        <w:rFonts w:ascii="Arial" w:hAnsi="Arial" w:hint="default"/>
      </w:rPr>
    </w:lvl>
    <w:lvl w:ilvl="8" w:tplc="E3724B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2F4302"/>
    <w:multiLevelType w:val="hybridMultilevel"/>
    <w:tmpl w:val="FEBACEFA"/>
    <w:lvl w:ilvl="0" w:tplc="40AEB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51F7D"/>
    <w:multiLevelType w:val="hybridMultilevel"/>
    <w:tmpl w:val="5F9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4A0"/>
    <w:multiLevelType w:val="hybridMultilevel"/>
    <w:tmpl w:val="F0187678"/>
    <w:lvl w:ilvl="0" w:tplc="400C7E70">
      <w:start w:val="1"/>
      <w:numFmt w:val="bullet"/>
      <w:lvlText w:val="•"/>
      <w:lvlJc w:val="left"/>
      <w:pPr>
        <w:tabs>
          <w:tab w:val="num" w:pos="720"/>
        </w:tabs>
        <w:ind w:left="720" w:hanging="360"/>
      </w:pPr>
      <w:rPr>
        <w:rFonts w:ascii="Arial" w:hAnsi="Arial" w:hint="default"/>
      </w:rPr>
    </w:lvl>
    <w:lvl w:ilvl="1" w:tplc="1788385A" w:tentative="1">
      <w:start w:val="1"/>
      <w:numFmt w:val="bullet"/>
      <w:lvlText w:val="•"/>
      <w:lvlJc w:val="left"/>
      <w:pPr>
        <w:tabs>
          <w:tab w:val="num" w:pos="1440"/>
        </w:tabs>
        <w:ind w:left="1440" w:hanging="360"/>
      </w:pPr>
      <w:rPr>
        <w:rFonts w:ascii="Arial" w:hAnsi="Arial" w:hint="default"/>
      </w:rPr>
    </w:lvl>
    <w:lvl w:ilvl="2" w:tplc="464434D8" w:tentative="1">
      <w:start w:val="1"/>
      <w:numFmt w:val="bullet"/>
      <w:lvlText w:val="•"/>
      <w:lvlJc w:val="left"/>
      <w:pPr>
        <w:tabs>
          <w:tab w:val="num" w:pos="2160"/>
        </w:tabs>
        <w:ind w:left="2160" w:hanging="360"/>
      </w:pPr>
      <w:rPr>
        <w:rFonts w:ascii="Arial" w:hAnsi="Arial" w:hint="default"/>
      </w:rPr>
    </w:lvl>
    <w:lvl w:ilvl="3" w:tplc="AC6E73EE" w:tentative="1">
      <w:start w:val="1"/>
      <w:numFmt w:val="bullet"/>
      <w:lvlText w:val="•"/>
      <w:lvlJc w:val="left"/>
      <w:pPr>
        <w:tabs>
          <w:tab w:val="num" w:pos="2880"/>
        </w:tabs>
        <w:ind w:left="2880" w:hanging="360"/>
      </w:pPr>
      <w:rPr>
        <w:rFonts w:ascii="Arial" w:hAnsi="Arial" w:hint="default"/>
      </w:rPr>
    </w:lvl>
    <w:lvl w:ilvl="4" w:tplc="FE90A65A" w:tentative="1">
      <w:start w:val="1"/>
      <w:numFmt w:val="bullet"/>
      <w:lvlText w:val="•"/>
      <w:lvlJc w:val="left"/>
      <w:pPr>
        <w:tabs>
          <w:tab w:val="num" w:pos="3600"/>
        </w:tabs>
        <w:ind w:left="3600" w:hanging="360"/>
      </w:pPr>
      <w:rPr>
        <w:rFonts w:ascii="Arial" w:hAnsi="Arial" w:hint="default"/>
      </w:rPr>
    </w:lvl>
    <w:lvl w:ilvl="5" w:tplc="782A7954" w:tentative="1">
      <w:start w:val="1"/>
      <w:numFmt w:val="bullet"/>
      <w:lvlText w:val="•"/>
      <w:lvlJc w:val="left"/>
      <w:pPr>
        <w:tabs>
          <w:tab w:val="num" w:pos="4320"/>
        </w:tabs>
        <w:ind w:left="4320" w:hanging="360"/>
      </w:pPr>
      <w:rPr>
        <w:rFonts w:ascii="Arial" w:hAnsi="Arial" w:hint="default"/>
      </w:rPr>
    </w:lvl>
    <w:lvl w:ilvl="6" w:tplc="3280E0D6" w:tentative="1">
      <w:start w:val="1"/>
      <w:numFmt w:val="bullet"/>
      <w:lvlText w:val="•"/>
      <w:lvlJc w:val="left"/>
      <w:pPr>
        <w:tabs>
          <w:tab w:val="num" w:pos="5040"/>
        </w:tabs>
        <w:ind w:left="5040" w:hanging="360"/>
      </w:pPr>
      <w:rPr>
        <w:rFonts w:ascii="Arial" w:hAnsi="Arial" w:hint="default"/>
      </w:rPr>
    </w:lvl>
    <w:lvl w:ilvl="7" w:tplc="FCBA280C" w:tentative="1">
      <w:start w:val="1"/>
      <w:numFmt w:val="bullet"/>
      <w:lvlText w:val="•"/>
      <w:lvlJc w:val="left"/>
      <w:pPr>
        <w:tabs>
          <w:tab w:val="num" w:pos="5760"/>
        </w:tabs>
        <w:ind w:left="5760" w:hanging="360"/>
      </w:pPr>
      <w:rPr>
        <w:rFonts w:ascii="Arial" w:hAnsi="Arial" w:hint="default"/>
      </w:rPr>
    </w:lvl>
    <w:lvl w:ilvl="8" w:tplc="BC6AA7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C9230A"/>
    <w:multiLevelType w:val="hybridMultilevel"/>
    <w:tmpl w:val="E1063796"/>
    <w:lvl w:ilvl="0" w:tplc="FD02E222">
      <w:start w:val="1"/>
      <w:numFmt w:val="bullet"/>
      <w:lvlText w:val="•"/>
      <w:lvlJc w:val="left"/>
      <w:pPr>
        <w:tabs>
          <w:tab w:val="num" w:pos="720"/>
        </w:tabs>
        <w:ind w:left="720" w:hanging="360"/>
      </w:pPr>
      <w:rPr>
        <w:rFonts w:ascii="Arial" w:hAnsi="Arial" w:hint="default"/>
      </w:rPr>
    </w:lvl>
    <w:lvl w:ilvl="1" w:tplc="BD2A90C8" w:tentative="1">
      <w:start w:val="1"/>
      <w:numFmt w:val="bullet"/>
      <w:lvlText w:val="•"/>
      <w:lvlJc w:val="left"/>
      <w:pPr>
        <w:tabs>
          <w:tab w:val="num" w:pos="1440"/>
        </w:tabs>
        <w:ind w:left="1440" w:hanging="360"/>
      </w:pPr>
      <w:rPr>
        <w:rFonts w:ascii="Arial" w:hAnsi="Arial" w:hint="default"/>
      </w:rPr>
    </w:lvl>
    <w:lvl w:ilvl="2" w:tplc="BF56E4C8" w:tentative="1">
      <w:start w:val="1"/>
      <w:numFmt w:val="bullet"/>
      <w:lvlText w:val="•"/>
      <w:lvlJc w:val="left"/>
      <w:pPr>
        <w:tabs>
          <w:tab w:val="num" w:pos="2160"/>
        </w:tabs>
        <w:ind w:left="2160" w:hanging="360"/>
      </w:pPr>
      <w:rPr>
        <w:rFonts w:ascii="Arial" w:hAnsi="Arial" w:hint="default"/>
      </w:rPr>
    </w:lvl>
    <w:lvl w:ilvl="3" w:tplc="8DB2729A" w:tentative="1">
      <w:start w:val="1"/>
      <w:numFmt w:val="bullet"/>
      <w:lvlText w:val="•"/>
      <w:lvlJc w:val="left"/>
      <w:pPr>
        <w:tabs>
          <w:tab w:val="num" w:pos="2880"/>
        </w:tabs>
        <w:ind w:left="2880" w:hanging="360"/>
      </w:pPr>
      <w:rPr>
        <w:rFonts w:ascii="Arial" w:hAnsi="Arial" w:hint="default"/>
      </w:rPr>
    </w:lvl>
    <w:lvl w:ilvl="4" w:tplc="FBAC7D2E" w:tentative="1">
      <w:start w:val="1"/>
      <w:numFmt w:val="bullet"/>
      <w:lvlText w:val="•"/>
      <w:lvlJc w:val="left"/>
      <w:pPr>
        <w:tabs>
          <w:tab w:val="num" w:pos="3600"/>
        </w:tabs>
        <w:ind w:left="3600" w:hanging="360"/>
      </w:pPr>
      <w:rPr>
        <w:rFonts w:ascii="Arial" w:hAnsi="Arial" w:hint="default"/>
      </w:rPr>
    </w:lvl>
    <w:lvl w:ilvl="5" w:tplc="CEC84862" w:tentative="1">
      <w:start w:val="1"/>
      <w:numFmt w:val="bullet"/>
      <w:lvlText w:val="•"/>
      <w:lvlJc w:val="left"/>
      <w:pPr>
        <w:tabs>
          <w:tab w:val="num" w:pos="4320"/>
        </w:tabs>
        <w:ind w:left="4320" w:hanging="360"/>
      </w:pPr>
      <w:rPr>
        <w:rFonts w:ascii="Arial" w:hAnsi="Arial" w:hint="default"/>
      </w:rPr>
    </w:lvl>
    <w:lvl w:ilvl="6" w:tplc="6908C514" w:tentative="1">
      <w:start w:val="1"/>
      <w:numFmt w:val="bullet"/>
      <w:lvlText w:val="•"/>
      <w:lvlJc w:val="left"/>
      <w:pPr>
        <w:tabs>
          <w:tab w:val="num" w:pos="5040"/>
        </w:tabs>
        <w:ind w:left="5040" w:hanging="360"/>
      </w:pPr>
      <w:rPr>
        <w:rFonts w:ascii="Arial" w:hAnsi="Arial" w:hint="default"/>
      </w:rPr>
    </w:lvl>
    <w:lvl w:ilvl="7" w:tplc="12384A14" w:tentative="1">
      <w:start w:val="1"/>
      <w:numFmt w:val="bullet"/>
      <w:lvlText w:val="•"/>
      <w:lvlJc w:val="left"/>
      <w:pPr>
        <w:tabs>
          <w:tab w:val="num" w:pos="5760"/>
        </w:tabs>
        <w:ind w:left="5760" w:hanging="360"/>
      </w:pPr>
      <w:rPr>
        <w:rFonts w:ascii="Arial" w:hAnsi="Arial" w:hint="default"/>
      </w:rPr>
    </w:lvl>
    <w:lvl w:ilvl="8" w:tplc="30825E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2B37CE"/>
    <w:multiLevelType w:val="hybridMultilevel"/>
    <w:tmpl w:val="4B5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54E61"/>
    <w:multiLevelType w:val="hybridMultilevel"/>
    <w:tmpl w:val="9940AD66"/>
    <w:lvl w:ilvl="0" w:tplc="09A4176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6E114F"/>
    <w:multiLevelType w:val="hybridMultilevel"/>
    <w:tmpl w:val="846ECF8E"/>
    <w:lvl w:ilvl="0" w:tplc="6F1AB6C0">
      <w:numFmt w:val="bullet"/>
      <w:lvlText w:val="o"/>
      <w:lvlJc w:val="left"/>
      <w:pPr>
        <w:ind w:left="800" w:hanging="400"/>
      </w:pPr>
      <w:rPr>
        <w:rFonts w:ascii="Vrinda" w:eastAsia="MS Mincho" w:hAnsi="Vrinda" w:hint="default"/>
        <w:caps w:val="0"/>
        <w:strike w:val="0"/>
        <w:dstrike w:val="0"/>
        <w:vanish w:val="0"/>
        <w:color w:val="auto"/>
        <w:vertAlign w:val="baseli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76F32E2"/>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655E36"/>
    <w:multiLevelType w:val="hybridMultilevel"/>
    <w:tmpl w:val="09F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A20DC"/>
    <w:multiLevelType w:val="hybridMultilevel"/>
    <w:tmpl w:val="08B0A94A"/>
    <w:lvl w:ilvl="0" w:tplc="6D9671EC">
      <w:numFmt w:val="bullet"/>
      <w:lvlText w:val="-"/>
      <w:lvlJc w:val="left"/>
      <w:pPr>
        <w:ind w:left="720" w:hanging="360"/>
      </w:pPr>
      <w:rPr>
        <w:rFonts w:ascii="Arial" w:eastAsia="굴림"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61EF9"/>
    <w:multiLevelType w:val="hybridMultilevel"/>
    <w:tmpl w:val="74C8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D04D4"/>
    <w:multiLevelType w:val="hybridMultilevel"/>
    <w:tmpl w:val="E4AC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5E31243"/>
    <w:multiLevelType w:val="hybridMultilevel"/>
    <w:tmpl w:val="ECE2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50922"/>
    <w:multiLevelType w:val="hybridMultilevel"/>
    <w:tmpl w:val="26E0E8E2"/>
    <w:lvl w:ilvl="0" w:tplc="E24AE34C">
      <w:start w:val="1"/>
      <w:numFmt w:val="bullet"/>
      <w:lvlText w:val="•"/>
      <w:lvlJc w:val="left"/>
      <w:pPr>
        <w:tabs>
          <w:tab w:val="num" w:pos="720"/>
        </w:tabs>
        <w:ind w:left="720" w:hanging="360"/>
      </w:pPr>
      <w:rPr>
        <w:rFonts w:ascii="Arial" w:hAnsi="Arial" w:hint="default"/>
      </w:rPr>
    </w:lvl>
    <w:lvl w:ilvl="1" w:tplc="585881AE" w:tentative="1">
      <w:start w:val="1"/>
      <w:numFmt w:val="bullet"/>
      <w:lvlText w:val="•"/>
      <w:lvlJc w:val="left"/>
      <w:pPr>
        <w:tabs>
          <w:tab w:val="num" w:pos="1440"/>
        </w:tabs>
        <w:ind w:left="1440" w:hanging="360"/>
      </w:pPr>
      <w:rPr>
        <w:rFonts w:ascii="Arial" w:hAnsi="Arial" w:hint="default"/>
      </w:rPr>
    </w:lvl>
    <w:lvl w:ilvl="2" w:tplc="7F600A6E" w:tentative="1">
      <w:start w:val="1"/>
      <w:numFmt w:val="bullet"/>
      <w:lvlText w:val="•"/>
      <w:lvlJc w:val="left"/>
      <w:pPr>
        <w:tabs>
          <w:tab w:val="num" w:pos="2160"/>
        </w:tabs>
        <w:ind w:left="2160" w:hanging="360"/>
      </w:pPr>
      <w:rPr>
        <w:rFonts w:ascii="Arial" w:hAnsi="Arial" w:hint="default"/>
      </w:rPr>
    </w:lvl>
    <w:lvl w:ilvl="3" w:tplc="841CC2D6" w:tentative="1">
      <w:start w:val="1"/>
      <w:numFmt w:val="bullet"/>
      <w:lvlText w:val="•"/>
      <w:lvlJc w:val="left"/>
      <w:pPr>
        <w:tabs>
          <w:tab w:val="num" w:pos="2880"/>
        </w:tabs>
        <w:ind w:left="2880" w:hanging="360"/>
      </w:pPr>
      <w:rPr>
        <w:rFonts w:ascii="Arial" w:hAnsi="Arial" w:hint="default"/>
      </w:rPr>
    </w:lvl>
    <w:lvl w:ilvl="4" w:tplc="264C8D08" w:tentative="1">
      <w:start w:val="1"/>
      <w:numFmt w:val="bullet"/>
      <w:lvlText w:val="•"/>
      <w:lvlJc w:val="left"/>
      <w:pPr>
        <w:tabs>
          <w:tab w:val="num" w:pos="3600"/>
        </w:tabs>
        <w:ind w:left="3600" w:hanging="360"/>
      </w:pPr>
      <w:rPr>
        <w:rFonts w:ascii="Arial" w:hAnsi="Arial" w:hint="default"/>
      </w:rPr>
    </w:lvl>
    <w:lvl w:ilvl="5" w:tplc="18F4AD56" w:tentative="1">
      <w:start w:val="1"/>
      <w:numFmt w:val="bullet"/>
      <w:lvlText w:val="•"/>
      <w:lvlJc w:val="left"/>
      <w:pPr>
        <w:tabs>
          <w:tab w:val="num" w:pos="4320"/>
        </w:tabs>
        <w:ind w:left="4320" w:hanging="360"/>
      </w:pPr>
      <w:rPr>
        <w:rFonts w:ascii="Arial" w:hAnsi="Arial" w:hint="default"/>
      </w:rPr>
    </w:lvl>
    <w:lvl w:ilvl="6" w:tplc="71C2C1C8" w:tentative="1">
      <w:start w:val="1"/>
      <w:numFmt w:val="bullet"/>
      <w:lvlText w:val="•"/>
      <w:lvlJc w:val="left"/>
      <w:pPr>
        <w:tabs>
          <w:tab w:val="num" w:pos="5040"/>
        </w:tabs>
        <w:ind w:left="5040" w:hanging="360"/>
      </w:pPr>
      <w:rPr>
        <w:rFonts w:ascii="Arial" w:hAnsi="Arial" w:hint="default"/>
      </w:rPr>
    </w:lvl>
    <w:lvl w:ilvl="7" w:tplc="9C027D42" w:tentative="1">
      <w:start w:val="1"/>
      <w:numFmt w:val="bullet"/>
      <w:lvlText w:val="•"/>
      <w:lvlJc w:val="left"/>
      <w:pPr>
        <w:tabs>
          <w:tab w:val="num" w:pos="5760"/>
        </w:tabs>
        <w:ind w:left="5760" w:hanging="360"/>
      </w:pPr>
      <w:rPr>
        <w:rFonts w:ascii="Arial" w:hAnsi="Arial" w:hint="default"/>
      </w:rPr>
    </w:lvl>
    <w:lvl w:ilvl="8" w:tplc="E6C6C4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E3232F"/>
    <w:multiLevelType w:val="hybridMultilevel"/>
    <w:tmpl w:val="4C06D0A0"/>
    <w:lvl w:ilvl="0" w:tplc="04090013">
      <w:start w:val="1"/>
      <w:numFmt w:val="upperRoman"/>
      <w:lvlText w:val="%1."/>
      <w:lvlJc w:val="left"/>
      <w:pPr>
        <w:ind w:left="800" w:hanging="400"/>
      </w:pPr>
    </w:lvl>
    <w:lvl w:ilvl="1" w:tplc="CA884EF8">
      <w:start w:val="1"/>
      <w:numFmt w:val="bullet"/>
      <w:lvlText w:val=""/>
      <w:lvlJc w:val="left"/>
      <w:pPr>
        <w:ind w:left="1160" w:hanging="360"/>
      </w:pPr>
      <w:rPr>
        <w:rFonts w:ascii="Wingdings" w:hAnsi="Wingdings" w:hint="default"/>
        <w:caps w:val="0"/>
        <w:strike w:val="0"/>
        <w:dstrike w:val="0"/>
        <w:vanish w:val="0"/>
        <w:color w:val="auto"/>
        <w:vertAlign w:val="baseline"/>
      </w:rPr>
    </w:lvl>
    <w:lvl w:ilvl="2" w:tplc="43300704">
      <w:numFmt w:val="bullet"/>
      <w:lvlText w:val="-"/>
      <w:lvlJc w:val="left"/>
      <w:pPr>
        <w:ind w:left="1560" w:hanging="360"/>
      </w:pPr>
      <w:rPr>
        <w:rFonts w:ascii="Arial" w:eastAsiaTheme="minorEastAsia" w:hAnsi="Arial" w:cs="Aria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EC82D41"/>
    <w:multiLevelType w:val="hybridMultilevel"/>
    <w:tmpl w:val="C2B8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47B31"/>
    <w:multiLevelType w:val="hybridMultilevel"/>
    <w:tmpl w:val="F22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06B83"/>
    <w:multiLevelType w:val="hybridMultilevel"/>
    <w:tmpl w:val="56A45A4A"/>
    <w:lvl w:ilvl="0" w:tplc="189EAF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10A65"/>
    <w:multiLevelType w:val="hybridMultilevel"/>
    <w:tmpl w:val="D944A09E"/>
    <w:lvl w:ilvl="0" w:tplc="54DA984C">
      <w:start w:val="1"/>
      <w:numFmt w:val="bullet"/>
      <w:lvlText w:val="•"/>
      <w:lvlJc w:val="left"/>
      <w:pPr>
        <w:tabs>
          <w:tab w:val="num" w:pos="720"/>
        </w:tabs>
        <w:ind w:left="720" w:hanging="360"/>
      </w:pPr>
      <w:rPr>
        <w:rFonts w:ascii="Arial" w:hAnsi="Arial" w:hint="default"/>
      </w:rPr>
    </w:lvl>
    <w:lvl w:ilvl="1" w:tplc="059809A4" w:tentative="1">
      <w:start w:val="1"/>
      <w:numFmt w:val="bullet"/>
      <w:lvlText w:val="•"/>
      <w:lvlJc w:val="left"/>
      <w:pPr>
        <w:tabs>
          <w:tab w:val="num" w:pos="1440"/>
        </w:tabs>
        <w:ind w:left="1440" w:hanging="360"/>
      </w:pPr>
      <w:rPr>
        <w:rFonts w:ascii="Arial" w:hAnsi="Arial" w:hint="default"/>
      </w:rPr>
    </w:lvl>
    <w:lvl w:ilvl="2" w:tplc="43E282E0" w:tentative="1">
      <w:start w:val="1"/>
      <w:numFmt w:val="bullet"/>
      <w:lvlText w:val="•"/>
      <w:lvlJc w:val="left"/>
      <w:pPr>
        <w:tabs>
          <w:tab w:val="num" w:pos="2160"/>
        </w:tabs>
        <w:ind w:left="2160" w:hanging="360"/>
      </w:pPr>
      <w:rPr>
        <w:rFonts w:ascii="Arial" w:hAnsi="Arial" w:hint="default"/>
      </w:rPr>
    </w:lvl>
    <w:lvl w:ilvl="3" w:tplc="32BA9656" w:tentative="1">
      <w:start w:val="1"/>
      <w:numFmt w:val="bullet"/>
      <w:lvlText w:val="•"/>
      <w:lvlJc w:val="left"/>
      <w:pPr>
        <w:tabs>
          <w:tab w:val="num" w:pos="2880"/>
        </w:tabs>
        <w:ind w:left="2880" w:hanging="360"/>
      </w:pPr>
      <w:rPr>
        <w:rFonts w:ascii="Arial" w:hAnsi="Arial" w:hint="default"/>
      </w:rPr>
    </w:lvl>
    <w:lvl w:ilvl="4" w:tplc="FB2E9884" w:tentative="1">
      <w:start w:val="1"/>
      <w:numFmt w:val="bullet"/>
      <w:lvlText w:val="•"/>
      <w:lvlJc w:val="left"/>
      <w:pPr>
        <w:tabs>
          <w:tab w:val="num" w:pos="3600"/>
        </w:tabs>
        <w:ind w:left="3600" w:hanging="360"/>
      </w:pPr>
      <w:rPr>
        <w:rFonts w:ascii="Arial" w:hAnsi="Arial" w:hint="default"/>
      </w:rPr>
    </w:lvl>
    <w:lvl w:ilvl="5" w:tplc="63F2ACC0" w:tentative="1">
      <w:start w:val="1"/>
      <w:numFmt w:val="bullet"/>
      <w:lvlText w:val="•"/>
      <w:lvlJc w:val="left"/>
      <w:pPr>
        <w:tabs>
          <w:tab w:val="num" w:pos="4320"/>
        </w:tabs>
        <w:ind w:left="4320" w:hanging="360"/>
      </w:pPr>
      <w:rPr>
        <w:rFonts w:ascii="Arial" w:hAnsi="Arial" w:hint="default"/>
      </w:rPr>
    </w:lvl>
    <w:lvl w:ilvl="6" w:tplc="B31E0474" w:tentative="1">
      <w:start w:val="1"/>
      <w:numFmt w:val="bullet"/>
      <w:lvlText w:val="•"/>
      <w:lvlJc w:val="left"/>
      <w:pPr>
        <w:tabs>
          <w:tab w:val="num" w:pos="5040"/>
        </w:tabs>
        <w:ind w:left="5040" w:hanging="360"/>
      </w:pPr>
      <w:rPr>
        <w:rFonts w:ascii="Arial" w:hAnsi="Arial" w:hint="default"/>
      </w:rPr>
    </w:lvl>
    <w:lvl w:ilvl="7" w:tplc="25C095C6" w:tentative="1">
      <w:start w:val="1"/>
      <w:numFmt w:val="bullet"/>
      <w:lvlText w:val="•"/>
      <w:lvlJc w:val="left"/>
      <w:pPr>
        <w:tabs>
          <w:tab w:val="num" w:pos="5760"/>
        </w:tabs>
        <w:ind w:left="5760" w:hanging="360"/>
      </w:pPr>
      <w:rPr>
        <w:rFonts w:ascii="Arial" w:hAnsi="Arial" w:hint="default"/>
      </w:rPr>
    </w:lvl>
    <w:lvl w:ilvl="8" w:tplc="41C0CA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4E0476"/>
    <w:multiLevelType w:val="hybridMultilevel"/>
    <w:tmpl w:val="9DCA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982253">
    <w:abstractNumId w:val="11"/>
  </w:num>
  <w:num w:numId="2" w16cid:durableId="172844013">
    <w:abstractNumId w:val="25"/>
  </w:num>
  <w:num w:numId="3" w16cid:durableId="485559706">
    <w:abstractNumId w:val="18"/>
  </w:num>
  <w:num w:numId="4" w16cid:durableId="725838134">
    <w:abstractNumId w:val="7"/>
  </w:num>
  <w:num w:numId="5" w16cid:durableId="2105610602">
    <w:abstractNumId w:val="17"/>
  </w:num>
  <w:num w:numId="6" w16cid:durableId="1352800460">
    <w:abstractNumId w:val="8"/>
  </w:num>
  <w:num w:numId="7" w16cid:durableId="2000958525">
    <w:abstractNumId w:val="26"/>
  </w:num>
  <w:num w:numId="8" w16cid:durableId="653147875">
    <w:abstractNumId w:val="10"/>
  </w:num>
  <w:num w:numId="9" w16cid:durableId="379326291">
    <w:abstractNumId w:val="29"/>
  </w:num>
  <w:num w:numId="10" w16cid:durableId="1736127782">
    <w:abstractNumId w:val="16"/>
  </w:num>
  <w:num w:numId="11" w16cid:durableId="1162430233">
    <w:abstractNumId w:val="5"/>
  </w:num>
  <w:num w:numId="12" w16cid:durableId="1937976379">
    <w:abstractNumId w:val="2"/>
  </w:num>
  <w:num w:numId="13" w16cid:durableId="922489927">
    <w:abstractNumId w:val="1"/>
  </w:num>
  <w:num w:numId="14" w16cid:durableId="1987273525">
    <w:abstractNumId w:val="6"/>
  </w:num>
  <w:num w:numId="15" w16cid:durableId="147522848">
    <w:abstractNumId w:val="24"/>
  </w:num>
  <w:num w:numId="16" w16cid:durableId="864713249">
    <w:abstractNumId w:val="14"/>
  </w:num>
  <w:num w:numId="17" w16cid:durableId="1684941312">
    <w:abstractNumId w:val="20"/>
  </w:num>
  <w:num w:numId="18" w16cid:durableId="824399665">
    <w:abstractNumId w:val="27"/>
  </w:num>
  <w:num w:numId="19" w16cid:durableId="718016287">
    <w:abstractNumId w:val="19"/>
  </w:num>
  <w:num w:numId="20" w16cid:durableId="2054621163">
    <w:abstractNumId w:val="22"/>
  </w:num>
  <w:num w:numId="21" w16cid:durableId="1608194970">
    <w:abstractNumId w:val="12"/>
  </w:num>
  <w:num w:numId="22" w16cid:durableId="1511026745">
    <w:abstractNumId w:val="28"/>
  </w:num>
  <w:num w:numId="23" w16cid:durableId="390620098">
    <w:abstractNumId w:val="13"/>
  </w:num>
  <w:num w:numId="24" w16cid:durableId="1597637354">
    <w:abstractNumId w:val="0"/>
  </w:num>
  <w:num w:numId="25" w16cid:durableId="1865749286">
    <w:abstractNumId w:val="4"/>
  </w:num>
  <w:num w:numId="26" w16cid:durableId="1458376636">
    <w:abstractNumId w:val="23"/>
  </w:num>
  <w:num w:numId="27" w16cid:durableId="383869037">
    <w:abstractNumId w:val="9"/>
  </w:num>
  <w:num w:numId="28" w16cid:durableId="1729495806">
    <w:abstractNumId w:val="3"/>
  </w:num>
  <w:num w:numId="29" w16cid:durableId="1381201312">
    <w:abstractNumId w:val="15"/>
  </w:num>
  <w:num w:numId="30" w16cid:durableId="16912967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2D"/>
    <w:rsid w:val="00002A09"/>
    <w:rsid w:val="00010E03"/>
    <w:rsid w:val="0002209F"/>
    <w:rsid w:val="00037CD0"/>
    <w:rsid w:val="00041C94"/>
    <w:rsid w:val="000426DA"/>
    <w:rsid w:val="00046519"/>
    <w:rsid w:val="000509EE"/>
    <w:rsid w:val="00052103"/>
    <w:rsid w:val="00055DEE"/>
    <w:rsid w:val="000637EB"/>
    <w:rsid w:val="0007128F"/>
    <w:rsid w:val="0007758A"/>
    <w:rsid w:val="000802FF"/>
    <w:rsid w:val="00081373"/>
    <w:rsid w:val="00085C8F"/>
    <w:rsid w:val="000C2F03"/>
    <w:rsid w:val="000D11A8"/>
    <w:rsid w:val="000E0AAE"/>
    <w:rsid w:val="000E66AE"/>
    <w:rsid w:val="000F2B3E"/>
    <w:rsid w:val="000F3703"/>
    <w:rsid w:val="0010770E"/>
    <w:rsid w:val="00107FD5"/>
    <w:rsid w:val="0011086D"/>
    <w:rsid w:val="00116D40"/>
    <w:rsid w:val="00120189"/>
    <w:rsid w:val="0012213F"/>
    <w:rsid w:val="00132B66"/>
    <w:rsid w:val="00133C35"/>
    <w:rsid w:val="00143F19"/>
    <w:rsid w:val="00145B11"/>
    <w:rsid w:val="0016132D"/>
    <w:rsid w:val="00163CAD"/>
    <w:rsid w:val="001651F8"/>
    <w:rsid w:val="00172A74"/>
    <w:rsid w:val="00182408"/>
    <w:rsid w:val="0018337A"/>
    <w:rsid w:val="00190726"/>
    <w:rsid w:val="00194BC2"/>
    <w:rsid w:val="001A2D2E"/>
    <w:rsid w:val="001B5314"/>
    <w:rsid w:val="001C64C2"/>
    <w:rsid w:val="001C73C5"/>
    <w:rsid w:val="001D2232"/>
    <w:rsid w:val="001D35CC"/>
    <w:rsid w:val="001E1D87"/>
    <w:rsid w:val="001E59F4"/>
    <w:rsid w:val="001F0A4B"/>
    <w:rsid w:val="001F4899"/>
    <w:rsid w:val="001F783B"/>
    <w:rsid w:val="00200683"/>
    <w:rsid w:val="00201690"/>
    <w:rsid w:val="00202698"/>
    <w:rsid w:val="00207C80"/>
    <w:rsid w:val="00210E77"/>
    <w:rsid w:val="00212571"/>
    <w:rsid w:val="00213007"/>
    <w:rsid w:val="002138EC"/>
    <w:rsid w:val="0021468A"/>
    <w:rsid w:val="00214F9F"/>
    <w:rsid w:val="00231529"/>
    <w:rsid w:val="00243791"/>
    <w:rsid w:val="00252391"/>
    <w:rsid w:val="002536B3"/>
    <w:rsid w:val="00284C19"/>
    <w:rsid w:val="002910C8"/>
    <w:rsid w:val="002A5BE4"/>
    <w:rsid w:val="002A7D10"/>
    <w:rsid w:val="002B7F37"/>
    <w:rsid w:val="002C20EB"/>
    <w:rsid w:val="002C4435"/>
    <w:rsid w:val="002C79E6"/>
    <w:rsid w:val="002D4375"/>
    <w:rsid w:val="002F3D9C"/>
    <w:rsid w:val="002F5056"/>
    <w:rsid w:val="002F560F"/>
    <w:rsid w:val="00301256"/>
    <w:rsid w:val="0030725F"/>
    <w:rsid w:val="003123E5"/>
    <w:rsid w:val="0031293F"/>
    <w:rsid w:val="003149E5"/>
    <w:rsid w:val="003173F3"/>
    <w:rsid w:val="003303DB"/>
    <w:rsid w:val="00335D1C"/>
    <w:rsid w:val="00337B98"/>
    <w:rsid w:val="003454FD"/>
    <w:rsid w:val="00347592"/>
    <w:rsid w:val="00355452"/>
    <w:rsid w:val="0036281B"/>
    <w:rsid w:val="00363496"/>
    <w:rsid w:val="00366539"/>
    <w:rsid w:val="00384918"/>
    <w:rsid w:val="003851DB"/>
    <w:rsid w:val="00385306"/>
    <w:rsid w:val="00385823"/>
    <w:rsid w:val="003974B2"/>
    <w:rsid w:val="003A440E"/>
    <w:rsid w:val="003A5460"/>
    <w:rsid w:val="003E354C"/>
    <w:rsid w:val="003E4938"/>
    <w:rsid w:val="003F0A8C"/>
    <w:rsid w:val="003F4309"/>
    <w:rsid w:val="003F51AD"/>
    <w:rsid w:val="003F665F"/>
    <w:rsid w:val="003F7FEB"/>
    <w:rsid w:val="00400BD2"/>
    <w:rsid w:val="00401DF3"/>
    <w:rsid w:val="00404803"/>
    <w:rsid w:val="0040671C"/>
    <w:rsid w:val="00413424"/>
    <w:rsid w:val="004145EE"/>
    <w:rsid w:val="00423F54"/>
    <w:rsid w:val="00424924"/>
    <w:rsid w:val="004273F5"/>
    <w:rsid w:val="00427C5F"/>
    <w:rsid w:val="00434A32"/>
    <w:rsid w:val="00435B6E"/>
    <w:rsid w:val="00445410"/>
    <w:rsid w:val="00456571"/>
    <w:rsid w:val="004635A0"/>
    <w:rsid w:val="0046394F"/>
    <w:rsid w:val="00467B2B"/>
    <w:rsid w:val="004728DD"/>
    <w:rsid w:val="004820AA"/>
    <w:rsid w:val="00485EBA"/>
    <w:rsid w:val="004943C6"/>
    <w:rsid w:val="004A1929"/>
    <w:rsid w:val="004A3372"/>
    <w:rsid w:val="004A6D88"/>
    <w:rsid w:val="004B066A"/>
    <w:rsid w:val="004B332D"/>
    <w:rsid w:val="004B3F2D"/>
    <w:rsid w:val="004B4F62"/>
    <w:rsid w:val="004B5B83"/>
    <w:rsid w:val="004C76C6"/>
    <w:rsid w:val="004D0D0E"/>
    <w:rsid w:val="004E6CE4"/>
    <w:rsid w:val="004F45C8"/>
    <w:rsid w:val="004F7EEE"/>
    <w:rsid w:val="00504B71"/>
    <w:rsid w:val="00516C75"/>
    <w:rsid w:val="00520E39"/>
    <w:rsid w:val="00524150"/>
    <w:rsid w:val="00524ED5"/>
    <w:rsid w:val="00525A23"/>
    <w:rsid w:val="00535157"/>
    <w:rsid w:val="00560430"/>
    <w:rsid w:val="00575E5A"/>
    <w:rsid w:val="005821E2"/>
    <w:rsid w:val="00582F03"/>
    <w:rsid w:val="0058636D"/>
    <w:rsid w:val="00595723"/>
    <w:rsid w:val="005B65C3"/>
    <w:rsid w:val="005B73AA"/>
    <w:rsid w:val="005C0221"/>
    <w:rsid w:val="005C13C3"/>
    <w:rsid w:val="005C34CA"/>
    <w:rsid w:val="005C5049"/>
    <w:rsid w:val="005D4F45"/>
    <w:rsid w:val="005D774B"/>
    <w:rsid w:val="005E0421"/>
    <w:rsid w:val="005E6BAE"/>
    <w:rsid w:val="005F183C"/>
    <w:rsid w:val="005F4024"/>
    <w:rsid w:val="005F49BA"/>
    <w:rsid w:val="0060394C"/>
    <w:rsid w:val="00636825"/>
    <w:rsid w:val="00645B87"/>
    <w:rsid w:val="00655C1E"/>
    <w:rsid w:val="006631AC"/>
    <w:rsid w:val="00667625"/>
    <w:rsid w:val="00675557"/>
    <w:rsid w:val="0067739D"/>
    <w:rsid w:val="00685E0D"/>
    <w:rsid w:val="0068616C"/>
    <w:rsid w:val="006922CD"/>
    <w:rsid w:val="006953A4"/>
    <w:rsid w:val="00697251"/>
    <w:rsid w:val="006A0085"/>
    <w:rsid w:val="006A1DA2"/>
    <w:rsid w:val="006A33AB"/>
    <w:rsid w:val="006A67AB"/>
    <w:rsid w:val="006B4A7D"/>
    <w:rsid w:val="006B4E7A"/>
    <w:rsid w:val="006B58D4"/>
    <w:rsid w:val="006C301A"/>
    <w:rsid w:val="006D2B22"/>
    <w:rsid w:val="006D61D8"/>
    <w:rsid w:val="006D75A4"/>
    <w:rsid w:val="006F2076"/>
    <w:rsid w:val="00704CC2"/>
    <w:rsid w:val="007304DE"/>
    <w:rsid w:val="007315C7"/>
    <w:rsid w:val="00756D27"/>
    <w:rsid w:val="00756ED6"/>
    <w:rsid w:val="00761F36"/>
    <w:rsid w:val="0077062C"/>
    <w:rsid w:val="007801D8"/>
    <w:rsid w:val="00793C28"/>
    <w:rsid w:val="007A7F76"/>
    <w:rsid w:val="007B4564"/>
    <w:rsid w:val="007B5EE6"/>
    <w:rsid w:val="007C2DA1"/>
    <w:rsid w:val="007D28BD"/>
    <w:rsid w:val="007D618C"/>
    <w:rsid w:val="007D6E5E"/>
    <w:rsid w:val="007F06B7"/>
    <w:rsid w:val="007F164E"/>
    <w:rsid w:val="007F18A7"/>
    <w:rsid w:val="007F3317"/>
    <w:rsid w:val="007F4940"/>
    <w:rsid w:val="0080065B"/>
    <w:rsid w:val="008010A8"/>
    <w:rsid w:val="008020E5"/>
    <w:rsid w:val="008030C4"/>
    <w:rsid w:val="00805B2E"/>
    <w:rsid w:val="0081096E"/>
    <w:rsid w:val="00816AC0"/>
    <w:rsid w:val="008229A5"/>
    <w:rsid w:val="00823BE7"/>
    <w:rsid w:val="0082581F"/>
    <w:rsid w:val="008359EF"/>
    <w:rsid w:val="00837DE3"/>
    <w:rsid w:val="0084112C"/>
    <w:rsid w:val="00842FCC"/>
    <w:rsid w:val="00845D9E"/>
    <w:rsid w:val="00852547"/>
    <w:rsid w:val="00852C7D"/>
    <w:rsid w:val="00853315"/>
    <w:rsid w:val="00860E9C"/>
    <w:rsid w:val="00864700"/>
    <w:rsid w:val="00867824"/>
    <w:rsid w:val="008734C9"/>
    <w:rsid w:val="00883289"/>
    <w:rsid w:val="0089479A"/>
    <w:rsid w:val="00896F09"/>
    <w:rsid w:val="008B0B13"/>
    <w:rsid w:val="008B1FDD"/>
    <w:rsid w:val="008B5CE6"/>
    <w:rsid w:val="008D200A"/>
    <w:rsid w:val="008E51D5"/>
    <w:rsid w:val="008F12C4"/>
    <w:rsid w:val="008F2D40"/>
    <w:rsid w:val="008F5DBB"/>
    <w:rsid w:val="009003F4"/>
    <w:rsid w:val="00904981"/>
    <w:rsid w:val="00912E8B"/>
    <w:rsid w:val="009167BD"/>
    <w:rsid w:val="00946619"/>
    <w:rsid w:val="009520A2"/>
    <w:rsid w:val="0095663A"/>
    <w:rsid w:val="00970878"/>
    <w:rsid w:val="0097413E"/>
    <w:rsid w:val="00977C83"/>
    <w:rsid w:val="00981512"/>
    <w:rsid w:val="0098345F"/>
    <w:rsid w:val="009867FB"/>
    <w:rsid w:val="009900A9"/>
    <w:rsid w:val="009A289D"/>
    <w:rsid w:val="009A632C"/>
    <w:rsid w:val="009A712D"/>
    <w:rsid w:val="009A7342"/>
    <w:rsid w:val="009B02C7"/>
    <w:rsid w:val="009B1DCE"/>
    <w:rsid w:val="009C2881"/>
    <w:rsid w:val="009C7189"/>
    <w:rsid w:val="009D0BF2"/>
    <w:rsid w:val="009D55FB"/>
    <w:rsid w:val="009E23E5"/>
    <w:rsid w:val="009E29FF"/>
    <w:rsid w:val="009E3665"/>
    <w:rsid w:val="009E5955"/>
    <w:rsid w:val="009E5B2F"/>
    <w:rsid w:val="009E6958"/>
    <w:rsid w:val="009F325F"/>
    <w:rsid w:val="00A01D05"/>
    <w:rsid w:val="00A05746"/>
    <w:rsid w:val="00A10B21"/>
    <w:rsid w:val="00A12E13"/>
    <w:rsid w:val="00A1719B"/>
    <w:rsid w:val="00A17EEC"/>
    <w:rsid w:val="00A316EE"/>
    <w:rsid w:val="00A324E9"/>
    <w:rsid w:val="00A340DA"/>
    <w:rsid w:val="00A35002"/>
    <w:rsid w:val="00A4396B"/>
    <w:rsid w:val="00A4748E"/>
    <w:rsid w:val="00A576D8"/>
    <w:rsid w:val="00A713B4"/>
    <w:rsid w:val="00A73262"/>
    <w:rsid w:val="00A82AFC"/>
    <w:rsid w:val="00A84E03"/>
    <w:rsid w:val="00A922C1"/>
    <w:rsid w:val="00A96938"/>
    <w:rsid w:val="00AA279D"/>
    <w:rsid w:val="00AA4F11"/>
    <w:rsid w:val="00AA79F9"/>
    <w:rsid w:val="00AC0DDB"/>
    <w:rsid w:val="00AD3828"/>
    <w:rsid w:val="00AF55D9"/>
    <w:rsid w:val="00AF5629"/>
    <w:rsid w:val="00B0358D"/>
    <w:rsid w:val="00B066C9"/>
    <w:rsid w:val="00B122A2"/>
    <w:rsid w:val="00B2111A"/>
    <w:rsid w:val="00B220B1"/>
    <w:rsid w:val="00B25C03"/>
    <w:rsid w:val="00B268C5"/>
    <w:rsid w:val="00B274D9"/>
    <w:rsid w:val="00B30C6D"/>
    <w:rsid w:val="00B41A15"/>
    <w:rsid w:val="00B4663F"/>
    <w:rsid w:val="00B5029A"/>
    <w:rsid w:val="00B50CC6"/>
    <w:rsid w:val="00B515A7"/>
    <w:rsid w:val="00B56925"/>
    <w:rsid w:val="00B608A5"/>
    <w:rsid w:val="00B6148F"/>
    <w:rsid w:val="00B61890"/>
    <w:rsid w:val="00B70BA4"/>
    <w:rsid w:val="00B720EB"/>
    <w:rsid w:val="00B7237C"/>
    <w:rsid w:val="00B77051"/>
    <w:rsid w:val="00B77999"/>
    <w:rsid w:val="00B820EC"/>
    <w:rsid w:val="00B844A9"/>
    <w:rsid w:val="00B90BAA"/>
    <w:rsid w:val="00B95DE2"/>
    <w:rsid w:val="00B97E28"/>
    <w:rsid w:val="00BA0ADA"/>
    <w:rsid w:val="00BA2975"/>
    <w:rsid w:val="00BA6542"/>
    <w:rsid w:val="00BA6D7D"/>
    <w:rsid w:val="00BB03E9"/>
    <w:rsid w:val="00BB3726"/>
    <w:rsid w:val="00BB5616"/>
    <w:rsid w:val="00BC3F7F"/>
    <w:rsid w:val="00BC63F8"/>
    <w:rsid w:val="00BC6FC8"/>
    <w:rsid w:val="00BC7B0D"/>
    <w:rsid w:val="00BD14E5"/>
    <w:rsid w:val="00BD3A58"/>
    <w:rsid w:val="00BD5CDE"/>
    <w:rsid w:val="00BE4226"/>
    <w:rsid w:val="00BE637F"/>
    <w:rsid w:val="00BF3E2C"/>
    <w:rsid w:val="00C00601"/>
    <w:rsid w:val="00C03398"/>
    <w:rsid w:val="00C2512E"/>
    <w:rsid w:val="00C2689D"/>
    <w:rsid w:val="00C26ED1"/>
    <w:rsid w:val="00C2778C"/>
    <w:rsid w:val="00C30AE7"/>
    <w:rsid w:val="00C3236C"/>
    <w:rsid w:val="00C457AC"/>
    <w:rsid w:val="00C461FF"/>
    <w:rsid w:val="00C50B57"/>
    <w:rsid w:val="00C54C11"/>
    <w:rsid w:val="00C557D2"/>
    <w:rsid w:val="00C57AAC"/>
    <w:rsid w:val="00C64374"/>
    <w:rsid w:val="00C66340"/>
    <w:rsid w:val="00C66363"/>
    <w:rsid w:val="00C673D6"/>
    <w:rsid w:val="00C71EDE"/>
    <w:rsid w:val="00C72B67"/>
    <w:rsid w:val="00C776D2"/>
    <w:rsid w:val="00C77E00"/>
    <w:rsid w:val="00C80059"/>
    <w:rsid w:val="00C818DC"/>
    <w:rsid w:val="00C908C2"/>
    <w:rsid w:val="00CA48B1"/>
    <w:rsid w:val="00CA51EE"/>
    <w:rsid w:val="00CB093F"/>
    <w:rsid w:val="00CB676D"/>
    <w:rsid w:val="00CD0451"/>
    <w:rsid w:val="00CD0847"/>
    <w:rsid w:val="00CD12A2"/>
    <w:rsid w:val="00CD47F4"/>
    <w:rsid w:val="00CD505A"/>
    <w:rsid w:val="00CD7076"/>
    <w:rsid w:val="00CE1BFE"/>
    <w:rsid w:val="00CE38B8"/>
    <w:rsid w:val="00CF1108"/>
    <w:rsid w:val="00CF53F2"/>
    <w:rsid w:val="00D04712"/>
    <w:rsid w:val="00D164AF"/>
    <w:rsid w:val="00D2706E"/>
    <w:rsid w:val="00D35E1F"/>
    <w:rsid w:val="00D4112B"/>
    <w:rsid w:val="00D460CC"/>
    <w:rsid w:val="00D53899"/>
    <w:rsid w:val="00D54CE8"/>
    <w:rsid w:val="00D56603"/>
    <w:rsid w:val="00D5767D"/>
    <w:rsid w:val="00D64D09"/>
    <w:rsid w:val="00D6733D"/>
    <w:rsid w:val="00D678C6"/>
    <w:rsid w:val="00D72128"/>
    <w:rsid w:val="00D73054"/>
    <w:rsid w:val="00D75FB7"/>
    <w:rsid w:val="00D915A4"/>
    <w:rsid w:val="00D91D6F"/>
    <w:rsid w:val="00D9489B"/>
    <w:rsid w:val="00DA01B3"/>
    <w:rsid w:val="00DB0FE1"/>
    <w:rsid w:val="00DB1651"/>
    <w:rsid w:val="00DB39A6"/>
    <w:rsid w:val="00DB6FF1"/>
    <w:rsid w:val="00DC6EF2"/>
    <w:rsid w:val="00DE6BD5"/>
    <w:rsid w:val="00DF23CE"/>
    <w:rsid w:val="00DF4C9E"/>
    <w:rsid w:val="00DF5A64"/>
    <w:rsid w:val="00E04CDD"/>
    <w:rsid w:val="00E12F8C"/>
    <w:rsid w:val="00E15EEB"/>
    <w:rsid w:val="00E2497A"/>
    <w:rsid w:val="00E25481"/>
    <w:rsid w:val="00E26CD6"/>
    <w:rsid w:val="00E31536"/>
    <w:rsid w:val="00E53C77"/>
    <w:rsid w:val="00E55AF7"/>
    <w:rsid w:val="00E61491"/>
    <w:rsid w:val="00E8453B"/>
    <w:rsid w:val="00E87C0B"/>
    <w:rsid w:val="00EA4292"/>
    <w:rsid w:val="00ED3AA5"/>
    <w:rsid w:val="00ED5CCD"/>
    <w:rsid w:val="00EE40BE"/>
    <w:rsid w:val="00EF0F23"/>
    <w:rsid w:val="00EF48C4"/>
    <w:rsid w:val="00EF5174"/>
    <w:rsid w:val="00F008EB"/>
    <w:rsid w:val="00F022E6"/>
    <w:rsid w:val="00F1629B"/>
    <w:rsid w:val="00F17C2F"/>
    <w:rsid w:val="00F219C0"/>
    <w:rsid w:val="00F2694B"/>
    <w:rsid w:val="00F278AB"/>
    <w:rsid w:val="00F32100"/>
    <w:rsid w:val="00F35C50"/>
    <w:rsid w:val="00F37675"/>
    <w:rsid w:val="00F41BFE"/>
    <w:rsid w:val="00F56F20"/>
    <w:rsid w:val="00F575DD"/>
    <w:rsid w:val="00F80EE9"/>
    <w:rsid w:val="00F960F1"/>
    <w:rsid w:val="00FA3A1F"/>
    <w:rsid w:val="00FB1F7A"/>
    <w:rsid w:val="00FB2ACE"/>
    <w:rsid w:val="00FB4E48"/>
    <w:rsid w:val="00FB58A7"/>
    <w:rsid w:val="00FD1D9C"/>
    <w:rsid w:val="00FD2220"/>
    <w:rsid w:val="00FD43A9"/>
    <w:rsid w:val="00FD66C6"/>
    <w:rsid w:val="00FE5453"/>
    <w:rsid w:val="00FE7AAA"/>
    <w:rsid w:val="00FE7F06"/>
    <w:rsid w:val="00FF4EC8"/>
    <w:rsid w:val="00FF51E9"/>
    <w:rsid w:val="7AC8D5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62332"/>
  <w15:docId w15:val="{4C643F66-51B3-4D06-9C2E-3CF4F085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924"/>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2E6"/>
    <w:pPr>
      <w:tabs>
        <w:tab w:val="center" w:pos="4320"/>
        <w:tab w:val="right" w:pos="8640"/>
      </w:tabs>
    </w:pPr>
  </w:style>
  <w:style w:type="character" w:customStyle="1" w:styleId="Char">
    <w:name w:val="머리글 Char"/>
    <w:basedOn w:val="a0"/>
    <w:link w:val="a3"/>
    <w:uiPriority w:val="99"/>
    <w:rsid w:val="00F022E6"/>
  </w:style>
  <w:style w:type="paragraph" w:styleId="a4">
    <w:name w:val="footer"/>
    <w:basedOn w:val="a"/>
    <w:link w:val="Char0"/>
    <w:uiPriority w:val="99"/>
    <w:unhideWhenUsed/>
    <w:rsid w:val="00F022E6"/>
    <w:pPr>
      <w:tabs>
        <w:tab w:val="center" w:pos="4320"/>
        <w:tab w:val="right" w:pos="8640"/>
      </w:tabs>
    </w:pPr>
  </w:style>
  <w:style w:type="character" w:customStyle="1" w:styleId="Char0">
    <w:name w:val="바닥글 Char"/>
    <w:basedOn w:val="a0"/>
    <w:link w:val="a4"/>
    <w:uiPriority w:val="99"/>
    <w:rsid w:val="00F022E6"/>
  </w:style>
  <w:style w:type="paragraph" w:styleId="a5">
    <w:name w:val="Balloon Text"/>
    <w:basedOn w:val="a"/>
    <w:link w:val="Char1"/>
    <w:uiPriority w:val="99"/>
    <w:semiHidden/>
    <w:unhideWhenUsed/>
    <w:rsid w:val="00F022E6"/>
    <w:rPr>
      <w:rFonts w:ascii="Lucida Grande" w:hAnsi="Lucida Grande"/>
      <w:sz w:val="18"/>
      <w:szCs w:val="18"/>
    </w:rPr>
  </w:style>
  <w:style w:type="character" w:customStyle="1" w:styleId="Char1">
    <w:name w:val="풍선 도움말 텍스트 Char"/>
    <w:basedOn w:val="a0"/>
    <w:link w:val="a5"/>
    <w:uiPriority w:val="99"/>
    <w:semiHidden/>
    <w:rsid w:val="00F022E6"/>
    <w:rPr>
      <w:rFonts w:ascii="Lucida Grande" w:hAnsi="Lucida Grande"/>
      <w:sz w:val="18"/>
      <w:szCs w:val="18"/>
    </w:rPr>
  </w:style>
  <w:style w:type="character" w:styleId="a6">
    <w:name w:val="Hyperlink"/>
    <w:basedOn w:val="a0"/>
    <w:uiPriority w:val="99"/>
    <w:unhideWhenUsed/>
    <w:rsid w:val="0077062C"/>
    <w:rPr>
      <w:color w:val="0000FF" w:themeColor="hyperlink"/>
      <w:u w:val="single"/>
    </w:rPr>
  </w:style>
  <w:style w:type="paragraph" w:styleId="a7">
    <w:name w:val="List Paragraph"/>
    <w:basedOn w:val="a"/>
    <w:uiPriority w:val="34"/>
    <w:qFormat/>
    <w:rsid w:val="00535157"/>
    <w:pPr>
      <w:ind w:left="720"/>
      <w:contextualSpacing/>
    </w:pPr>
    <w:rPr>
      <w:rFonts w:ascii="Calibri" w:hAnsi="Calibri"/>
      <w:kern w:val="2"/>
      <w:sz w:val="20"/>
      <w:szCs w:val="22"/>
      <w:lang w:eastAsia="ko-KR"/>
    </w:rPr>
  </w:style>
  <w:style w:type="table" w:styleId="a8">
    <w:name w:val="Table Grid"/>
    <w:basedOn w:val="a1"/>
    <w:uiPriority w:val="59"/>
    <w:rsid w:val="00B50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2778C"/>
    <w:rPr>
      <w:sz w:val="16"/>
      <w:szCs w:val="16"/>
    </w:rPr>
  </w:style>
  <w:style w:type="paragraph" w:styleId="aa">
    <w:name w:val="annotation text"/>
    <w:basedOn w:val="a"/>
    <w:link w:val="Char2"/>
    <w:uiPriority w:val="99"/>
    <w:unhideWhenUsed/>
    <w:rsid w:val="00C2778C"/>
    <w:rPr>
      <w:sz w:val="20"/>
      <w:szCs w:val="20"/>
    </w:rPr>
  </w:style>
  <w:style w:type="character" w:customStyle="1" w:styleId="Char2">
    <w:name w:val="메모 텍스트 Char"/>
    <w:basedOn w:val="a0"/>
    <w:link w:val="aa"/>
    <w:uiPriority w:val="99"/>
    <w:rsid w:val="00C2778C"/>
    <w:rPr>
      <w:sz w:val="20"/>
      <w:szCs w:val="20"/>
    </w:rPr>
  </w:style>
  <w:style w:type="paragraph" w:styleId="ab">
    <w:name w:val="annotation subject"/>
    <w:basedOn w:val="aa"/>
    <w:next w:val="aa"/>
    <w:link w:val="Char3"/>
    <w:uiPriority w:val="99"/>
    <w:semiHidden/>
    <w:unhideWhenUsed/>
    <w:rsid w:val="00C2778C"/>
    <w:rPr>
      <w:b/>
      <w:bCs/>
    </w:rPr>
  </w:style>
  <w:style w:type="character" w:customStyle="1" w:styleId="Char3">
    <w:name w:val="메모 주제 Char"/>
    <w:basedOn w:val="Char2"/>
    <w:link w:val="ab"/>
    <w:uiPriority w:val="99"/>
    <w:semiHidden/>
    <w:rsid w:val="00C2778C"/>
    <w:rPr>
      <w:b/>
      <w:bCs/>
      <w:sz w:val="20"/>
      <w:szCs w:val="20"/>
    </w:rPr>
  </w:style>
  <w:style w:type="paragraph" w:styleId="ac">
    <w:name w:val="Revision"/>
    <w:hidden/>
    <w:uiPriority w:val="99"/>
    <w:semiHidden/>
    <w:rsid w:val="00C2778C"/>
  </w:style>
  <w:style w:type="paragraph" w:customStyle="1" w:styleId="paragraph">
    <w:name w:val="paragraph"/>
    <w:basedOn w:val="a"/>
    <w:rsid w:val="00C3236C"/>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a0"/>
    <w:rsid w:val="00C3236C"/>
  </w:style>
  <w:style w:type="character" w:customStyle="1" w:styleId="spellingerror">
    <w:name w:val="spellingerror"/>
    <w:basedOn w:val="a0"/>
    <w:rsid w:val="00C3236C"/>
  </w:style>
  <w:style w:type="character" w:customStyle="1" w:styleId="eop">
    <w:name w:val="eop"/>
    <w:basedOn w:val="a0"/>
    <w:rsid w:val="00C3236C"/>
  </w:style>
  <w:style w:type="character" w:customStyle="1" w:styleId="apple-converted-space">
    <w:name w:val="apple-converted-space"/>
    <w:basedOn w:val="a0"/>
    <w:rsid w:val="00C3236C"/>
  </w:style>
  <w:style w:type="paragraph" w:customStyle="1" w:styleId="Default">
    <w:name w:val="Default"/>
    <w:rsid w:val="00DC6EF2"/>
    <w:pPr>
      <w:autoSpaceDE w:val="0"/>
      <w:autoSpaceDN w:val="0"/>
      <w:adjustRightInd w:val="0"/>
    </w:pPr>
    <w:rPr>
      <w:rFonts w:ascii="Arial" w:hAnsi="Arial" w:cs="Arial"/>
      <w:color w:val="000000"/>
      <w:lang w:val="en-GB" w:eastAsia="ja-JP"/>
    </w:rPr>
  </w:style>
  <w:style w:type="paragraph" w:styleId="ad">
    <w:name w:val="Normal (Web)"/>
    <w:basedOn w:val="a"/>
    <w:uiPriority w:val="99"/>
    <w:semiHidden/>
    <w:unhideWhenUsed/>
    <w:rsid w:val="00636825"/>
    <w:rPr>
      <w:rFonts w:ascii="굴림" w:eastAsia="굴림" w:hAnsi="굴림" w:cs="굴림"/>
      <w:lang w:eastAsia="ko-KR"/>
    </w:rPr>
  </w:style>
  <w:style w:type="paragraph" w:customStyle="1" w:styleId="0">
    <w:name w:val="0"/>
    <w:basedOn w:val="a"/>
    <w:uiPriority w:val="99"/>
    <w:semiHidden/>
    <w:rsid w:val="00636825"/>
    <w:rPr>
      <w:rFonts w:ascii="굴림" w:eastAsia="굴림" w:hAnsi="굴림" w:cs="굴림"/>
      <w:lang w:eastAsia="ko-KR"/>
    </w:rPr>
  </w:style>
  <w:style w:type="table" w:customStyle="1" w:styleId="TableGrid1">
    <w:name w:val="Table Grid1"/>
    <w:basedOn w:val="a1"/>
    <w:next w:val="a8"/>
    <w:uiPriority w:val="39"/>
    <w:rsid w:val="00363496"/>
    <w:rPr>
      <w:rFonts w:eastAsia="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B3726"/>
    <w:rPr>
      <w:rFonts w:ascii="Calibri" w:hAnsi="Calibri" w:cs="Calibri"/>
      <w:sz w:val="22"/>
      <w:szCs w:val="22"/>
      <w:lang w:eastAsia="ko-KR"/>
    </w:rPr>
  </w:style>
  <w:style w:type="character" w:customStyle="1" w:styleId="cf01">
    <w:name w:val="cf01"/>
    <w:basedOn w:val="a0"/>
    <w:rsid w:val="00A1719B"/>
    <w:rPr>
      <w:rFonts w:ascii="맑은 고딕" w:eastAsia="맑은 고딕" w:hAnsi="맑은 고딕" w:hint="eastAsia"/>
      <w:sz w:val="18"/>
      <w:szCs w:val="18"/>
    </w:rPr>
  </w:style>
  <w:style w:type="paragraph" w:styleId="ae">
    <w:name w:val="footnote text"/>
    <w:basedOn w:val="a"/>
    <w:link w:val="Char4"/>
    <w:uiPriority w:val="99"/>
    <w:semiHidden/>
    <w:unhideWhenUsed/>
    <w:rsid w:val="00B066C9"/>
    <w:rPr>
      <w:rFonts w:ascii="Cambria" w:eastAsia="바탕" w:hAnsi="Cambria" w:cs="Cambria"/>
      <w:sz w:val="20"/>
      <w:szCs w:val="20"/>
      <w:lang w:val="en-US" w:eastAsia="ko-KR"/>
    </w:rPr>
  </w:style>
  <w:style w:type="character" w:customStyle="1" w:styleId="Char4">
    <w:name w:val="각주 텍스트 Char"/>
    <w:basedOn w:val="a0"/>
    <w:link w:val="ae"/>
    <w:uiPriority w:val="99"/>
    <w:semiHidden/>
    <w:rsid w:val="00B066C9"/>
    <w:rPr>
      <w:rFonts w:ascii="Cambria" w:eastAsia="바탕" w:hAnsi="Cambria" w:cs="Cambria"/>
      <w:sz w:val="20"/>
      <w:szCs w:val="20"/>
      <w:lang w:eastAsia="ko-KR"/>
    </w:rPr>
  </w:style>
  <w:style w:type="character" w:styleId="af">
    <w:name w:val="footnote reference"/>
    <w:basedOn w:val="a0"/>
    <w:uiPriority w:val="99"/>
    <w:semiHidden/>
    <w:unhideWhenUsed/>
    <w:rsid w:val="00B066C9"/>
    <w:rPr>
      <w:vertAlign w:val="superscript"/>
    </w:rPr>
  </w:style>
  <w:style w:type="character" w:styleId="af0">
    <w:name w:val="FollowedHyperlink"/>
    <w:basedOn w:val="a0"/>
    <w:uiPriority w:val="99"/>
    <w:semiHidden/>
    <w:unhideWhenUsed/>
    <w:rsid w:val="00692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2411">
      <w:bodyDiv w:val="1"/>
      <w:marLeft w:val="0"/>
      <w:marRight w:val="0"/>
      <w:marTop w:val="0"/>
      <w:marBottom w:val="0"/>
      <w:divBdr>
        <w:top w:val="none" w:sz="0" w:space="0" w:color="auto"/>
        <w:left w:val="none" w:sz="0" w:space="0" w:color="auto"/>
        <w:bottom w:val="none" w:sz="0" w:space="0" w:color="auto"/>
        <w:right w:val="none" w:sz="0" w:space="0" w:color="auto"/>
      </w:divBdr>
    </w:div>
    <w:div w:id="458763781">
      <w:bodyDiv w:val="1"/>
      <w:marLeft w:val="0"/>
      <w:marRight w:val="0"/>
      <w:marTop w:val="0"/>
      <w:marBottom w:val="0"/>
      <w:divBdr>
        <w:top w:val="none" w:sz="0" w:space="0" w:color="auto"/>
        <w:left w:val="none" w:sz="0" w:space="0" w:color="auto"/>
        <w:bottom w:val="none" w:sz="0" w:space="0" w:color="auto"/>
        <w:right w:val="none" w:sz="0" w:space="0" w:color="auto"/>
      </w:divBdr>
      <w:divsChild>
        <w:div w:id="462430046">
          <w:marLeft w:val="720"/>
          <w:marRight w:val="0"/>
          <w:marTop w:val="0"/>
          <w:marBottom w:val="0"/>
          <w:divBdr>
            <w:top w:val="none" w:sz="0" w:space="0" w:color="auto"/>
            <w:left w:val="none" w:sz="0" w:space="0" w:color="auto"/>
            <w:bottom w:val="none" w:sz="0" w:space="0" w:color="auto"/>
            <w:right w:val="none" w:sz="0" w:space="0" w:color="auto"/>
          </w:divBdr>
        </w:div>
        <w:div w:id="1194727336">
          <w:marLeft w:val="720"/>
          <w:marRight w:val="0"/>
          <w:marTop w:val="0"/>
          <w:marBottom w:val="0"/>
          <w:divBdr>
            <w:top w:val="none" w:sz="0" w:space="0" w:color="auto"/>
            <w:left w:val="none" w:sz="0" w:space="0" w:color="auto"/>
            <w:bottom w:val="none" w:sz="0" w:space="0" w:color="auto"/>
            <w:right w:val="none" w:sz="0" w:space="0" w:color="auto"/>
          </w:divBdr>
        </w:div>
        <w:div w:id="651175586">
          <w:marLeft w:val="720"/>
          <w:marRight w:val="0"/>
          <w:marTop w:val="0"/>
          <w:marBottom w:val="0"/>
          <w:divBdr>
            <w:top w:val="none" w:sz="0" w:space="0" w:color="auto"/>
            <w:left w:val="none" w:sz="0" w:space="0" w:color="auto"/>
            <w:bottom w:val="none" w:sz="0" w:space="0" w:color="auto"/>
            <w:right w:val="none" w:sz="0" w:space="0" w:color="auto"/>
          </w:divBdr>
        </w:div>
      </w:divsChild>
    </w:div>
    <w:div w:id="566691564">
      <w:bodyDiv w:val="1"/>
      <w:marLeft w:val="0"/>
      <w:marRight w:val="0"/>
      <w:marTop w:val="0"/>
      <w:marBottom w:val="0"/>
      <w:divBdr>
        <w:top w:val="none" w:sz="0" w:space="0" w:color="auto"/>
        <w:left w:val="none" w:sz="0" w:space="0" w:color="auto"/>
        <w:bottom w:val="none" w:sz="0" w:space="0" w:color="auto"/>
        <w:right w:val="none" w:sz="0" w:space="0" w:color="auto"/>
      </w:divBdr>
      <w:divsChild>
        <w:div w:id="443577213">
          <w:marLeft w:val="720"/>
          <w:marRight w:val="0"/>
          <w:marTop w:val="0"/>
          <w:marBottom w:val="0"/>
          <w:divBdr>
            <w:top w:val="none" w:sz="0" w:space="0" w:color="auto"/>
            <w:left w:val="none" w:sz="0" w:space="0" w:color="auto"/>
            <w:bottom w:val="none" w:sz="0" w:space="0" w:color="auto"/>
            <w:right w:val="none" w:sz="0" w:space="0" w:color="auto"/>
          </w:divBdr>
        </w:div>
        <w:div w:id="193004016">
          <w:marLeft w:val="720"/>
          <w:marRight w:val="0"/>
          <w:marTop w:val="0"/>
          <w:marBottom w:val="0"/>
          <w:divBdr>
            <w:top w:val="none" w:sz="0" w:space="0" w:color="auto"/>
            <w:left w:val="none" w:sz="0" w:space="0" w:color="auto"/>
            <w:bottom w:val="none" w:sz="0" w:space="0" w:color="auto"/>
            <w:right w:val="none" w:sz="0" w:space="0" w:color="auto"/>
          </w:divBdr>
        </w:div>
        <w:div w:id="914705009">
          <w:marLeft w:val="720"/>
          <w:marRight w:val="0"/>
          <w:marTop w:val="0"/>
          <w:marBottom w:val="0"/>
          <w:divBdr>
            <w:top w:val="none" w:sz="0" w:space="0" w:color="auto"/>
            <w:left w:val="none" w:sz="0" w:space="0" w:color="auto"/>
            <w:bottom w:val="none" w:sz="0" w:space="0" w:color="auto"/>
            <w:right w:val="none" w:sz="0" w:space="0" w:color="auto"/>
          </w:divBdr>
        </w:div>
        <w:div w:id="518862002">
          <w:marLeft w:val="720"/>
          <w:marRight w:val="0"/>
          <w:marTop w:val="0"/>
          <w:marBottom w:val="0"/>
          <w:divBdr>
            <w:top w:val="none" w:sz="0" w:space="0" w:color="auto"/>
            <w:left w:val="none" w:sz="0" w:space="0" w:color="auto"/>
            <w:bottom w:val="none" w:sz="0" w:space="0" w:color="auto"/>
            <w:right w:val="none" w:sz="0" w:space="0" w:color="auto"/>
          </w:divBdr>
        </w:div>
      </w:divsChild>
    </w:div>
    <w:div w:id="804349762">
      <w:bodyDiv w:val="1"/>
      <w:marLeft w:val="0"/>
      <w:marRight w:val="0"/>
      <w:marTop w:val="0"/>
      <w:marBottom w:val="0"/>
      <w:divBdr>
        <w:top w:val="none" w:sz="0" w:space="0" w:color="auto"/>
        <w:left w:val="none" w:sz="0" w:space="0" w:color="auto"/>
        <w:bottom w:val="none" w:sz="0" w:space="0" w:color="auto"/>
        <w:right w:val="none" w:sz="0" w:space="0" w:color="auto"/>
      </w:divBdr>
    </w:div>
    <w:div w:id="834144827">
      <w:bodyDiv w:val="1"/>
      <w:marLeft w:val="0"/>
      <w:marRight w:val="0"/>
      <w:marTop w:val="0"/>
      <w:marBottom w:val="0"/>
      <w:divBdr>
        <w:top w:val="none" w:sz="0" w:space="0" w:color="auto"/>
        <w:left w:val="none" w:sz="0" w:space="0" w:color="auto"/>
        <w:bottom w:val="none" w:sz="0" w:space="0" w:color="auto"/>
        <w:right w:val="none" w:sz="0" w:space="0" w:color="auto"/>
      </w:divBdr>
    </w:div>
    <w:div w:id="924845482">
      <w:bodyDiv w:val="1"/>
      <w:marLeft w:val="0"/>
      <w:marRight w:val="0"/>
      <w:marTop w:val="0"/>
      <w:marBottom w:val="0"/>
      <w:divBdr>
        <w:top w:val="none" w:sz="0" w:space="0" w:color="auto"/>
        <w:left w:val="none" w:sz="0" w:space="0" w:color="auto"/>
        <w:bottom w:val="none" w:sz="0" w:space="0" w:color="auto"/>
        <w:right w:val="none" w:sz="0" w:space="0" w:color="auto"/>
      </w:divBdr>
    </w:div>
    <w:div w:id="971448661">
      <w:bodyDiv w:val="1"/>
      <w:marLeft w:val="0"/>
      <w:marRight w:val="0"/>
      <w:marTop w:val="0"/>
      <w:marBottom w:val="0"/>
      <w:divBdr>
        <w:top w:val="none" w:sz="0" w:space="0" w:color="auto"/>
        <w:left w:val="none" w:sz="0" w:space="0" w:color="auto"/>
        <w:bottom w:val="none" w:sz="0" w:space="0" w:color="auto"/>
        <w:right w:val="none" w:sz="0" w:space="0" w:color="auto"/>
      </w:divBdr>
      <w:divsChild>
        <w:div w:id="1543858862">
          <w:marLeft w:val="0"/>
          <w:marRight w:val="0"/>
          <w:marTop w:val="0"/>
          <w:marBottom w:val="0"/>
          <w:divBdr>
            <w:top w:val="none" w:sz="0" w:space="0" w:color="auto"/>
            <w:left w:val="none" w:sz="0" w:space="0" w:color="auto"/>
            <w:bottom w:val="none" w:sz="0" w:space="0" w:color="auto"/>
            <w:right w:val="none" w:sz="0" w:space="0" w:color="auto"/>
          </w:divBdr>
        </w:div>
        <w:div w:id="1140223529">
          <w:marLeft w:val="0"/>
          <w:marRight w:val="0"/>
          <w:marTop w:val="0"/>
          <w:marBottom w:val="0"/>
          <w:divBdr>
            <w:top w:val="none" w:sz="0" w:space="0" w:color="auto"/>
            <w:left w:val="none" w:sz="0" w:space="0" w:color="auto"/>
            <w:bottom w:val="none" w:sz="0" w:space="0" w:color="auto"/>
            <w:right w:val="none" w:sz="0" w:space="0" w:color="auto"/>
          </w:divBdr>
        </w:div>
        <w:div w:id="1330013193">
          <w:marLeft w:val="0"/>
          <w:marRight w:val="0"/>
          <w:marTop w:val="0"/>
          <w:marBottom w:val="0"/>
          <w:divBdr>
            <w:top w:val="none" w:sz="0" w:space="0" w:color="auto"/>
            <w:left w:val="none" w:sz="0" w:space="0" w:color="auto"/>
            <w:bottom w:val="none" w:sz="0" w:space="0" w:color="auto"/>
            <w:right w:val="none" w:sz="0" w:space="0" w:color="auto"/>
          </w:divBdr>
        </w:div>
        <w:div w:id="1554005573">
          <w:marLeft w:val="0"/>
          <w:marRight w:val="0"/>
          <w:marTop w:val="0"/>
          <w:marBottom w:val="0"/>
          <w:divBdr>
            <w:top w:val="none" w:sz="0" w:space="0" w:color="auto"/>
            <w:left w:val="none" w:sz="0" w:space="0" w:color="auto"/>
            <w:bottom w:val="none" w:sz="0" w:space="0" w:color="auto"/>
            <w:right w:val="none" w:sz="0" w:space="0" w:color="auto"/>
          </w:divBdr>
        </w:div>
        <w:div w:id="38633258">
          <w:marLeft w:val="0"/>
          <w:marRight w:val="0"/>
          <w:marTop w:val="0"/>
          <w:marBottom w:val="0"/>
          <w:divBdr>
            <w:top w:val="none" w:sz="0" w:space="0" w:color="auto"/>
            <w:left w:val="none" w:sz="0" w:space="0" w:color="auto"/>
            <w:bottom w:val="none" w:sz="0" w:space="0" w:color="auto"/>
            <w:right w:val="none" w:sz="0" w:space="0" w:color="auto"/>
          </w:divBdr>
        </w:div>
        <w:div w:id="395589193">
          <w:marLeft w:val="0"/>
          <w:marRight w:val="0"/>
          <w:marTop w:val="0"/>
          <w:marBottom w:val="0"/>
          <w:divBdr>
            <w:top w:val="none" w:sz="0" w:space="0" w:color="auto"/>
            <w:left w:val="none" w:sz="0" w:space="0" w:color="auto"/>
            <w:bottom w:val="none" w:sz="0" w:space="0" w:color="auto"/>
            <w:right w:val="none" w:sz="0" w:space="0" w:color="auto"/>
          </w:divBdr>
        </w:div>
        <w:div w:id="334647967">
          <w:marLeft w:val="0"/>
          <w:marRight w:val="0"/>
          <w:marTop w:val="0"/>
          <w:marBottom w:val="0"/>
          <w:divBdr>
            <w:top w:val="none" w:sz="0" w:space="0" w:color="auto"/>
            <w:left w:val="none" w:sz="0" w:space="0" w:color="auto"/>
            <w:bottom w:val="none" w:sz="0" w:space="0" w:color="auto"/>
            <w:right w:val="none" w:sz="0" w:space="0" w:color="auto"/>
          </w:divBdr>
        </w:div>
      </w:divsChild>
    </w:div>
    <w:div w:id="983585894">
      <w:bodyDiv w:val="1"/>
      <w:marLeft w:val="0"/>
      <w:marRight w:val="0"/>
      <w:marTop w:val="0"/>
      <w:marBottom w:val="0"/>
      <w:divBdr>
        <w:top w:val="none" w:sz="0" w:space="0" w:color="auto"/>
        <w:left w:val="none" w:sz="0" w:space="0" w:color="auto"/>
        <w:bottom w:val="none" w:sz="0" w:space="0" w:color="auto"/>
        <w:right w:val="none" w:sz="0" w:space="0" w:color="auto"/>
      </w:divBdr>
      <w:divsChild>
        <w:div w:id="1145123273">
          <w:marLeft w:val="720"/>
          <w:marRight w:val="0"/>
          <w:marTop w:val="0"/>
          <w:marBottom w:val="0"/>
          <w:divBdr>
            <w:top w:val="none" w:sz="0" w:space="0" w:color="auto"/>
            <w:left w:val="none" w:sz="0" w:space="0" w:color="auto"/>
            <w:bottom w:val="none" w:sz="0" w:space="0" w:color="auto"/>
            <w:right w:val="none" w:sz="0" w:space="0" w:color="auto"/>
          </w:divBdr>
        </w:div>
        <w:div w:id="45296414">
          <w:marLeft w:val="720"/>
          <w:marRight w:val="0"/>
          <w:marTop w:val="0"/>
          <w:marBottom w:val="0"/>
          <w:divBdr>
            <w:top w:val="none" w:sz="0" w:space="0" w:color="auto"/>
            <w:left w:val="none" w:sz="0" w:space="0" w:color="auto"/>
            <w:bottom w:val="none" w:sz="0" w:space="0" w:color="auto"/>
            <w:right w:val="none" w:sz="0" w:space="0" w:color="auto"/>
          </w:divBdr>
        </w:div>
        <w:div w:id="634482839">
          <w:marLeft w:val="720"/>
          <w:marRight w:val="0"/>
          <w:marTop w:val="0"/>
          <w:marBottom w:val="0"/>
          <w:divBdr>
            <w:top w:val="none" w:sz="0" w:space="0" w:color="auto"/>
            <w:left w:val="none" w:sz="0" w:space="0" w:color="auto"/>
            <w:bottom w:val="none" w:sz="0" w:space="0" w:color="auto"/>
            <w:right w:val="none" w:sz="0" w:space="0" w:color="auto"/>
          </w:divBdr>
        </w:div>
        <w:div w:id="625770326">
          <w:marLeft w:val="720"/>
          <w:marRight w:val="0"/>
          <w:marTop w:val="0"/>
          <w:marBottom w:val="0"/>
          <w:divBdr>
            <w:top w:val="none" w:sz="0" w:space="0" w:color="auto"/>
            <w:left w:val="none" w:sz="0" w:space="0" w:color="auto"/>
            <w:bottom w:val="none" w:sz="0" w:space="0" w:color="auto"/>
            <w:right w:val="none" w:sz="0" w:space="0" w:color="auto"/>
          </w:divBdr>
        </w:div>
      </w:divsChild>
    </w:div>
    <w:div w:id="1153447514">
      <w:bodyDiv w:val="1"/>
      <w:marLeft w:val="0"/>
      <w:marRight w:val="0"/>
      <w:marTop w:val="0"/>
      <w:marBottom w:val="0"/>
      <w:divBdr>
        <w:top w:val="none" w:sz="0" w:space="0" w:color="auto"/>
        <w:left w:val="none" w:sz="0" w:space="0" w:color="auto"/>
        <w:bottom w:val="none" w:sz="0" w:space="0" w:color="auto"/>
        <w:right w:val="none" w:sz="0" w:space="0" w:color="auto"/>
      </w:divBdr>
    </w:div>
    <w:div w:id="1189681048">
      <w:bodyDiv w:val="1"/>
      <w:marLeft w:val="0"/>
      <w:marRight w:val="0"/>
      <w:marTop w:val="0"/>
      <w:marBottom w:val="0"/>
      <w:divBdr>
        <w:top w:val="none" w:sz="0" w:space="0" w:color="auto"/>
        <w:left w:val="none" w:sz="0" w:space="0" w:color="auto"/>
        <w:bottom w:val="none" w:sz="0" w:space="0" w:color="auto"/>
        <w:right w:val="none" w:sz="0" w:space="0" w:color="auto"/>
      </w:divBdr>
      <w:divsChild>
        <w:div w:id="181943221">
          <w:marLeft w:val="0"/>
          <w:marRight w:val="0"/>
          <w:marTop w:val="0"/>
          <w:marBottom w:val="0"/>
          <w:divBdr>
            <w:top w:val="none" w:sz="0" w:space="0" w:color="auto"/>
            <w:left w:val="none" w:sz="0" w:space="0" w:color="auto"/>
            <w:bottom w:val="none" w:sz="0" w:space="0" w:color="auto"/>
            <w:right w:val="none" w:sz="0" w:space="0" w:color="auto"/>
          </w:divBdr>
        </w:div>
        <w:div w:id="371811967">
          <w:marLeft w:val="0"/>
          <w:marRight w:val="0"/>
          <w:marTop w:val="0"/>
          <w:marBottom w:val="0"/>
          <w:divBdr>
            <w:top w:val="none" w:sz="0" w:space="0" w:color="auto"/>
            <w:left w:val="none" w:sz="0" w:space="0" w:color="auto"/>
            <w:bottom w:val="none" w:sz="0" w:space="0" w:color="auto"/>
            <w:right w:val="none" w:sz="0" w:space="0" w:color="auto"/>
          </w:divBdr>
        </w:div>
        <w:div w:id="693575434">
          <w:marLeft w:val="0"/>
          <w:marRight w:val="0"/>
          <w:marTop w:val="0"/>
          <w:marBottom w:val="0"/>
          <w:divBdr>
            <w:top w:val="none" w:sz="0" w:space="0" w:color="auto"/>
            <w:left w:val="none" w:sz="0" w:space="0" w:color="auto"/>
            <w:bottom w:val="none" w:sz="0" w:space="0" w:color="auto"/>
            <w:right w:val="none" w:sz="0" w:space="0" w:color="auto"/>
          </w:divBdr>
        </w:div>
        <w:div w:id="955478944">
          <w:marLeft w:val="0"/>
          <w:marRight w:val="0"/>
          <w:marTop w:val="0"/>
          <w:marBottom w:val="0"/>
          <w:divBdr>
            <w:top w:val="none" w:sz="0" w:space="0" w:color="auto"/>
            <w:left w:val="none" w:sz="0" w:space="0" w:color="auto"/>
            <w:bottom w:val="none" w:sz="0" w:space="0" w:color="auto"/>
            <w:right w:val="none" w:sz="0" w:space="0" w:color="auto"/>
          </w:divBdr>
        </w:div>
        <w:div w:id="967395133">
          <w:marLeft w:val="0"/>
          <w:marRight w:val="0"/>
          <w:marTop w:val="0"/>
          <w:marBottom w:val="0"/>
          <w:divBdr>
            <w:top w:val="none" w:sz="0" w:space="0" w:color="auto"/>
            <w:left w:val="none" w:sz="0" w:space="0" w:color="auto"/>
            <w:bottom w:val="none" w:sz="0" w:space="0" w:color="auto"/>
            <w:right w:val="none" w:sz="0" w:space="0" w:color="auto"/>
          </w:divBdr>
        </w:div>
        <w:div w:id="1117598563">
          <w:marLeft w:val="0"/>
          <w:marRight w:val="0"/>
          <w:marTop w:val="0"/>
          <w:marBottom w:val="0"/>
          <w:divBdr>
            <w:top w:val="none" w:sz="0" w:space="0" w:color="auto"/>
            <w:left w:val="none" w:sz="0" w:space="0" w:color="auto"/>
            <w:bottom w:val="none" w:sz="0" w:space="0" w:color="auto"/>
            <w:right w:val="none" w:sz="0" w:space="0" w:color="auto"/>
          </w:divBdr>
        </w:div>
        <w:div w:id="1416636099">
          <w:marLeft w:val="0"/>
          <w:marRight w:val="0"/>
          <w:marTop w:val="0"/>
          <w:marBottom w:val="0"/>
          <w:divBdr>
            <w:top w:val="none" w:sz="0" w:space="0" w:color="auto"/>
            <w:left w:val="none" w:sz="0" w:space="0" w:color="auto"/>
            <w:bottom w:val="none" w:sz="0" w:space="0" w:color="auto"/>
            <w:right w:val="none" w:sz="0" w:space="0" w:color="auto"/>
          </w:divBdr>
        </w:div>
        <w:div w:id="1583101672">
          <w:marLeft w:val="0"/>
          <w:marRight w:val="0"/>
          <w:marTop w:val="0"/>
          <w:marBottom w:val="0"/>
          <w:divBdr>
            <w:top w:val="none" w:sz="0" w:space="0" w:color="auto"/>
            <w:left w:val="none" w:sz="0" w:space="0" w:color="auto"/>
            <w:bottom w:val="none" w:sz="0" w:space="0" w:color="auto"/>
            <w:right w:val="none" w:sz="0" w:space="0" w:color="auto"/>
          </w:divBdr>
        </w:div>
        <w:div w:id="1707871141">
          <w:marLeft w:val="0"/>
          <w:marRight w:val="0"/>
          <w:marTop w:val="0"/>
          <w:marBottom w:val="0"/>
          <w:divBdr>
            <w:top w:val="none" w:sz="0" w:space="0" w:color="auto"/>
            <w:left w:val="none" w:sz="0" w:space="0" w:color="auto"/>
            <w:bottom w:val="none" w:sz="0" w:space="0" w:color="auto"/>
            <w:right w:val="none" w:sz="0" w:space="0" w:color="auto"/>
          </w:divBdr>
        </w:div>
        <w:div w:id="1801921014">
          <w:marLeft w:val="0"/>
          <w:marRight w:val="0"/>
          <w:marTop w:val="0"/>
          <w:marBottom w:val="0"/>
          <w:divBdr>
            <w:top w:val="none" w:sz="0" w:space="0" w:color="auto"/>
            <w:left w:val="none" w:sz="0" w:space="0" w:color="auto"/>
            <w:bottom w:val="none" w:sz="0" w:space="0" w:color="auto"/>
            <w:right w:val="none" w:sz="0" w:space="0" w:color="auto"/>
          </w:divBdr>
        </w:div>
        <w:div w:id="1828204066">
          <w:marLeft w:val="0"/>
          <w:marRight w:val="0"/>
          <w:marTop w:val="0"/>
          <w:marBottom w:val="0"/>
          <w:divBdr>
            <w:top w:val="none" w:sz="0" w:space="0" w:color="auto"/>
            <w:left w:val="none" w:sz="0" w:space="0" w:color="auto"/>
            <w:bottom w:val="none" w:sz="0" w:space="0" w:color="auto"/>
            <w:right w:val="none" w:sz="0" w:space="0" w:color="auto"/>
          </w:divBdr>
        </w:div>
        <w:div w:id="2075346259">
          <w:marLeft w:val="0"/>
          <w:marRight w:val="0"/>
          <w:marTop w:val="0"/>
          <w:marBottom w:val="0"/>
          <w:divBdr>
            <w:top w:val="none" w:sz="0" w:space="0" w:color="auto"/>
            <w:left w:val="none" w:sz="0" w:space="0" w:color="auto"/>
            <w:bottom w:val="none" w:sz="0" w:space="0" w:color="auto"/>
            <w:right w:val="none" w:sz="0" w:space="0" w:color="auto"/>
          </w:divBdr>
        </w:div>
        <w:div w:id="2117285090">
          <w:marLeft w:val="0"/>
          <w:marRight w:val="0"/>
          <w:marTop w:val="0"/>
          <w:marBottom w:val="0"/>
          <w:divBdr>
            <w:top w:val="none" w:sz="0" w:space="0" w:color="auto"/>
            <w:left w:val="none" w:sz="0" w:space="0" w:color="auto"/>
            <w:bottom w:val="none" w:sz="0" w:space="0" w:color="auto"/>
            <w:right w:val="none" w:sz="0" w:space="0" w:color="auto"/>
          </w:divBdr>
        </w:div>
        <w:div w:id="2140225086">
          <w:marLeft w:val="0"/>
          <w:marRight w:val="0"/>
          <w:marTop w:val="0"/>
          <w:marBottom w:val="0"/>
          <w:divBdr>
            <w:top w:val="none" w:sz="0" w:space="0" w:color="auto"/>
            <w:left w:val="none" w:sz="0" w:space="0" w:color="auto"/>
            <w:bottom w:val="none" w:sz="0" w:space="0" w:color="auto"/>
            <w:right w:val="none" w:sz="0" w:space="0" w:color="auto"/>
          </w:divBdr>
        </w:div>
      </w:divsChild>
    </w:div>
    <w:div w:id="1253122482">
      <w:bodyDiv w:val="1"/>
      <w:marLeft w:val="0"/>
      <w:marRight w:val="0"/>
      <w:marTop w:val="0"/>
      <w:marBottom w:val="0"/>
      <w:divBdr>
        <w:top w:val="none" w:sz="0" w:space="0" w:color="auto"/>
        <w:left w:val="none" w:sz="0" w:space="0" w:color="auto"/>
        <w:bottom w:val="none" w:sz="0" w:space="0" w:color="auto"/>
        <w:right w:val="none" w:sz="0" w:space="0" w:color="auto"/>
      </w:divBdr>
    </w:div>
    <w:div w:id="1356351214">
      <w:bodyDiv w:val="1"/>
      <w:marLeft w:val="0"/>
      <w:marRight w:val="0"/>
      <w:marTop w:val="0"/>
      <w:marBottom w:val="0"/>
      <w:divBdr>
        <w:top w:val="none" w:sz="0" w:space="0" w:color="auto"/>
        <w:left w:val="none" w:sz="0" w:space="0" w:color="auto"/>
        <w:bottom w:val="none" w:sz="0" w:space="0" w:color="auto"/>
        <w:right w:val="none" w:sz="0" w:space="0" w:color="auto"/>
      </w:divBdr>
      <w:divsChild>
        <w:div w:id="692338459">
          <w:marLeft w:val="0"/>
          <w:marRight w:val="0"/>
          <w:marTop w:val="0"/>
          <w:marBottom w:val="0"/>
          <w:divBdr>
            <w:top w:val="none" w:sz="0" w:space="0" w:color="auto"/>
            <w:left w:val="none" w:sz="0" w:space="0" w:color="auto"/>
            <w:bottom w:val="none" w:sz="0" w:space="0" w:color="auto"/>
            <w:right w:val="none" w:sz="0" w:space="0" w:color="auto"/>
          </w:divBdr>
        </w:div>
        <w:div w:id="142746707">
          <w:marLeft w:val="0"/>
          <w:marRight w:val="0"/>
          <w:marTop w:val="0"/>
          <w:marBottom w:val="0"/>
          <w:divBdr>
            <w:top w:val="none" w:sz="0" w:space="0" w:color="auto"/>
            <w:left w:val="none" w:sz="0" w:space="0" w:color="auto"/>
            <w:bottom w:val="none" w:sz="0" w:space="0" w:color="auto"/>
            <w:right w:val="none" w:sz="0" w:space="0" w:color="auto"/>
          </w:divBdr>
        </w:div>
        <w:div w:id="424039974">
          <w:marLeft w:val="0"/>
          <w:marRight w:val="0"/>
          <w:marTop w:val="0"/>
          <w:marBottom w:val="0"/>
          <w:divBdr>
            <w:top w:val="none" w:sz="0" w:space="0" w:color="auto"/>
            <w:left w:val="none" w:sz="0" w:space="0" w:color="auto"/>
            <w:bottom w:val="none" w:sz="0" w:space="0" w:color="auto"/>
            <w:right w:val="none" w:sz="0" w:space="0" w:color="auto"/>
          </w:divBdr>
        </w:div>
        <w:div w:id="403530938">
          <w:marLeft w:val="0"/>
          <w:marRight w:val="0"/>
          <w:marTop w:val="0"/>
          <w:marBottom w:val="0"/>
          <w:divBdr>
            <w:top w:val="none" w:sz="0" w:space="0" w:color="auto"/>
            <w:left w:val="none" w:sz="0" w:space="0" w:color="auto"/>
            <w:bottom w:val="none" w:sz="0" w:space="0" w:color="auto"/>
            <w:right w:val="none" w:sz="0" w:space="0" w:color="auto"/>
          </w:divBdr>
        </w:div>
      </w:divsChild>
    </w:div>
    <w:div w:id="1370301701">
      <w:bodyDiv w:val="1"/>
      <w:marLeft w:val="0"/>
      <w:marRight w:val="0"/>
      <w:marTop w:val="0"/>
      <w:marBottom w:val="0"/>
      <w:divBdr>
        <w:top w:val="none" w:sz="0" w:space="0" w:color="auto"/>
        <w:left w:val="none" w:sz="0" w:space="0" w:color="auto"/>
        <w:bottom w:val="none" w:sz="0" w:space="0" w:color="auto"/>
        <w:right w:val="none" w:sz="0" w:space="0" w:color="auto"/>
      </w:divBdr>
    </w:div>
    <w:div w:id="1396008256">
      <w:bodyDiv w:val="1"/>
      <w:marLeft w:val="0"/>
      <w:marRight w:val="0"/>
      <w:marTop w:val="0"/>
      <w:marBottom w:val="0"/>
      <w:divBdr>
        <w:top w:val="none" w:sz="0" w:space="0" w:color="auto"/>
        <w:left w:val="none" w:sz="0" w:space="0" w:color="auto"/>
        <w:bottom w:val="none" w:sz="0" w:space="0" w:color="auto"/>
        <w:right w:val="none" w:sz="0" w:space="0" w:color="auto"/>
      </w:divBdr>
    </w:div>
    <w:div w:id="1472862746">
      <w:bodyDiv w:val="1"/>
      <w:marLeft w:val="0"/>
      <w:marRight w:val="0"/>
      <w:marTop w:val="0"/>
      <w:marBottom w:val="0"/>
      <w:divBdr>
        <w:top w:val="none" w:sz="0" w:space="0" w:color="auto"/>
        <w:left w:val="none" w:sz="0" w:space="0" w:color="auto"/>
        <w:bottom w:val="none" w:sz="0" w:space="0" w:color="auto"/>
        <w:right w:val="none" w:sz="0" w:space="0" w:color="auto"/>
      </w:divBdr>
    </w:div>
    <w:div w:id="1496147815">
      <w:bodyDiv w:val="1"/>
      <w:marLeft w:val="0"/>
      <w:marRight w:val="0"/>
      <w:marTop w:val="0"/>
      <w:marBottom w:val="0"/>
      <w:divBdr>
        <w:top w:val="none" w:sz="0" w:space="0" w:color="auto"/>
        <w:left w:val="none" w:sz="0" w:space="0" w:color="auto"/>
        <w:bottom w:val="none" w:sz="0" w:space="0" w:color="auto"/>
        <w:right w:val="none" w:sz="0" w:space="0" w:color="auto"/>
      </w:divBdr>
    </w:div>
    <w:div w:id="1534683178">
      <w:bodyDiv w:val="1"/>
      <w:marLeft w:val="0"/>
      <w:marRight w:val="0"/>
      <w:marTop w:val="0"/>
      <w:marBottom w:val="0"/>
      <w:divBdr>
        <w:top w:val="none" w:sz="0" w:space="0" w:color="auto"/>
        <w:left w:val="none" w:sz="0" w:space="0" w:color="auto"/>
        <w:bottom w:val="none" w:sz="0" w:space="0" w:color="auto"/>
        <w:right w:val="none" w:sz="0" w:space="0" w:color="auto"/>
      </w:divBdr>
    </w:div>
    <w:div w:id="180716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ck.or.kr/wp-content/uploads/2023/09/ECCK-White-Paper-2023_EN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ck.or.kr/wp-content/uploads/2023/09/ECCK-White-Paper-2023_KR_Fina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PC\Documents\Custom%20Office%20Templates\ECC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80747D78EA2524C89CC69B06855ED69" ma:contentTypeVersion="16" ma:contentTypeDescription="Create a new document." ma:contentTypeScope="" ma:versionID="31d6a9806e665e65f8b4f797f39e0f27">
  <xsd:schema xmlns:xsd="http://www.w3.org/2001/XMLSchema" xmlns:xs="http://www.w3.org/2001/XMLSchema" xmlns:p="http://schemas.microsoft.com/office/2006/metadata/properties" xmlns:ns2="e5d18b8f-a6f2-4c0a-a647-d8eaf8cacec7" xmlns:ns3="ebeda742-836a-4cea-8780-985cc0fe9ff1" targetNamespace="http://schemas.microsoft.com/office/2006/metadata/properties" ma:root="true" ma:fieldsID="84cf927f6aaab2ad05d649b819faf02c" ns2:_="" ns3:_="">
    <xsd:import namespace="e5d18b8f-a6f2-4c0a-a647-d8eaf8cacec7"/>
    <xsd:import namespace="ebeda742-836a-4cea-8780-985cc0fe9ff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18b8f-a6f2-4c0a-a647-d8eaf8cac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887da-029b-413d-b277-195dae2476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eda742-836a-4cea-8780-985cc0fe9f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344d52-c683-4e47-ad11-53e482038053}" ma:internalName="TaxCatchAll" ma:showField="CatchAllData" ma:web="ebeda742-836a-4cea-8780-985cc0fe9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eda742-836a-4cea-8780-985cc0fe9ff1" xsi:nil="true"/>
    <lcf76f155ced4ddcb4097134ff3c332f xmlns="e5d18b8f-a6f2-4c0a-a647-d8eaf8cace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91AD3-04BE-4E9F-A3BF-FBEBB06A938A}">
  <ds:schemaRefs>
    <ds:schemaRef ds:uri="http://schemas.microsoft.com/sharepoint/v3/contenttype/forms"/>
  </ds:schemaRefs>
</ds:datastoreItem>
</file>

<file path=customXml/itemProps2.xml><?xml version="1.0" encoding="utf-8"?>
<ds:datastoreItem xmlns:ds="http://schemas.openxmlformats.org/officeDocument/2006/customXml" ds:itemID="{4D85BA06-41C1-4A1B-8B0E-51EAA148E3B4}">
  <ds:schemaRefs>
    <ds:schemaRef ds:uri="http://schemas.openxmlformats.org/officeDocument/2006/bibliography"/>
  </ds:schemaRefs>
</ds:datastoreItem>
</file>

<file path=customXml/itemProps3.xml><?xml version="1.0" encoding="utf-8"?>
<ds:datastoreItem xmlns:ds="http://schemas.openxmlformats.org/officeDocument/2006/customXml" ds:itemID="{BE985ACB-C2BF-4E43-A4D0-88A9912C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18b8f-a6f2-4c0a-a647-d8eaf8cacec7"/>
    <ds:schemaRef ds:uri="ebeda742-836a-4cea-8780-985cc0fe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0D02B-50FF-47E5-B564-BF25BF35EDC3}">
  <ds:schemaRefs>
    <ds:schemaRef ds:uri="http://schemas.microsoft.com/office/2006/metadata/properties"/>
    <ds:schemaRef ds:uri="http://schemas.microsoft.com/office/infopath/2007/PartnerControls"/>
    <ds:schemaRef ds:uri="ebeda742-836a-4cea-8780-985cc0fe9ff1"/>
    <ds:schemaRef ds:uri="e5d18b8f-a6f2-4c0a-a647-d8eaf8cacec7"/>
  </ds:schemaRefs>
</ds:datastoreItem>
</file>

<file path=docProps/app.xml><?xml version="1.0" encoding="utf-8"?>
<Properties xmlns="http://schemas.openxmlformats.org/officeDocument/2006/extended-properties" xmlns:vt="http://schemas.openxmlformats.org/officeDocument/2006/docPropsVTypes">
  <Template>ECCK Letterhead</Template>
  <TotalTime>208</TotalTime>
  <Pages>3</Pages>
  <Words>1323</Words>
  <Characters>7547</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Batenburg</dc:creator>
  <cp:keywords/>
  <dc:description/>
  <cp:lastModifiedBy>Youngeun Kim</cp:lastModifiedBy>
  <cp:revision>54</cp:revision>
  <cp:lastPrinted>2023-09-20T03:21:00Z</cp:lastPrinted>
  <dcterms:created xsi:type="dcterms:W3CDTF">2022-09-27T08:23:00Z</dcterms:created>
  <dcterms:modified xsi:type="dcterms:W3CDTF">2023-09-21T03:00:00Z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0x010100980747D78EA2524C89CC69B06855ED69</vt:lpwstr>
  </property>
  <property fmtid="{D5CDD505-2E9C-101B-9397-08002B2CF9AE}" pid="3" name="Order">
    <vt:r8>110800</vt:r8>
  </property>
  <property fmtid="{D5CDD505-2E9C-101B-9397-08002B2CF9AE}" pid="4" name="MSIP_Label_705c9e18-d393-4470-8b67-9616c62ec31f_Enabled">
    <vt:lpwstr>true</vt:lpwstr>
  </property>
  <property fmtid="{D5CDD505-2E9C-101B-9397-08002B2CF9AE}" pid="5" name="MSIP_Label_705c9e18-d393-4470-8b67-9616c62ec31f_SetDate">
    <vt:lpwstr>2021-09-07T03:00:56Z</vt:lpwstr>
  </property>
  <property fmtid="{D5CDD505-2E9C-101B-9397-08002B2CF9AE}" pid="6" name="MSIP_Label_705c9e18-d393-4470-8b67-9616c62ec31f_Method">
    <vt:lpwstr>Standard</vt:lpwstr>
  </property>
  <property fmtid="{D5CDD505-2E9C-101B-9397-08002B2CF9AE}" pid="7" name="MSIP_Label_705c9e18-d393-4470-8b67-9616c62ec31f_Name">
    <vt:lpwstr>705c9e18-d393-4470-8b67-9616c62ec31f</vt:lpwstr>
  </property>
  <property fmtid="{D5CDD505-2E9C-101B-9397-08002B2CF9AE}" pid="8" name="MSIP_Label_705c9e18-d393-4470-8b67-9616c62ec31f_SiteId">
    <vt:lpwstr>c5d1e823-e2b8-46bf-92ff-84f54313e0a5</vt:lpwstr>
  </property>
  <property fmtid="{D5CDD505-2E9C-101B-9397-08002B2CF9AE}" pid="9" name="MSIP_Label_705c9e18-d393-4470-8b67-9616c62ec31f_ActionId">
    <vt:lpwstr>2ea8224d-7325-4ee4-9994-a1276995f297</vt:lpwstr>
  </property>
  <property fmtid="{D5CDD505-2E9C-101B-9397-08002B2CF9AE}" pid="10" name="MSIP_Label_705c9e18-d393-4470-8b67-9616c62ec31f_ContentBits">
    <vt:lpwstr>0</vt:lpwstr>
  </property>
  <property fmtid="{D5CDD505-2E9C-101B-9397-08002B2CF9AE}" pid="11" name="MediaServiceImageTags">
    <vt:lpwstr/>
  </property>
</Properties>
</file>