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5F3F" w14:textId="77777777" w:rsidR="005968AA" w:rsidRDefault="005968AA">
      <w:pPr>
        <w:spacing w:line="360" w:lineRule="auto"/>
        <w:rPr>
          <w:rFonts w:ascii="Roboto" w:eastAsia="Roboto" w:hAnsi="Roboto" w:cs="Roboto"/>
          <w:sz w:val="2"/>
          <w:szCs w:val="2"/>
        </w:rPr>
      </w:pPr>
    </w:p>
    <w:p w14:paraId="59446EF3" w14:textId="77777777" w:rsidR="005968AA" w:rsidRPr="00EB3003" w:rsidRDefault="005968AA">
      <w:pPr>
        <w:rPr>
          <w:rFonts w:ascii="Arial" w:eastAsiaTheme="minorEastAsia" w:hAnsi="Arial" w:cs="Arial"/>
        </w:rPr>
      </w:pPr>
    </w:p>
    <w:p w14:paraId="19C4AE2A" w14:textId="77777777" w:rsidR="00040C42" w:rsidRPr="005F4A73" w:rsidRDefault="007636A2" w:rsidP="005F4A73">
      <w:pPr>
        <w:jc w:val="center"/>
        <w:rPr>
          <w:rFonts w:ascii="Arial" w:eastAsiaTheme="minorEastAsia" w:hAnsi="Arial" w:cs="Arial"/>
          <w:b/>
          <w:sz w:val="21"/>
          <w:szCs w:val="21"/>
        </w:rPr>
      </w:pPr>
      <w:bookmarkStart w:id="0" w:name="_heading=h.gjdgxs" w:colFirst="0" w:colLast="0"/>
      <w:bookmarkEnd w:id="0"/>
      <w:proofErr w:type="spellStart"/>
      <w:r w:rsidRPr="005F4A73">
        <w:rPr>
          <w:rFonts w:ascii="Arial" w:eastAsiaTheme="minorEastAsia" w:hAnsi="Arial" w:cs="Arial"/>
          <w:b/>
          <w:sz w:val="21"/>
          <w:szCs w:val="21"/>
        </w:rPr>
        <w:t>주한유럽상공회의소</w:t>
      </w:r>
      <w:proofErr w:type="spellEnd"/>
      <w:r w:rsidRPr="005F4A73">
        <w:rPr>
          <w:rFonts w:ascii="Arial" w:eastAsiaTheme="minorEastAsia" w:hAnsi="Arial" w:cs="Arial"/>
          <w:b/>
          <w:sz w:val="21"/>
          <w:szCs w:val="21"/>
        </w:rPr>
        <w:t>(ECCK), 202</w:t>
      </w:r>
      <w:r w:rsidR="008D5207" w:rsidRPr="005F4A73">
        <w:rPr>
          <w:rFonts w:ascii="Arial" w:eastAsiaTheme="minorEastAsia" w:hAnsi="Arial" w:cs="Arial"/>
          <w:b/>
          <w:sz w:val="21"/>
          <w:szCs w:val="21"/>
        </w:rPr>
        <w:t>3</w:t>
      </w:r>
      <w:r w:rsidRPr="005F4A73">
        <w:rPr>
          <w:rFonts w:ascii="Arial" w:eastAsiaTheme="minorEastAsia" w:hAnsi="Arial" w:cs="Arial"/>
          <w:b/>
          <w:sz w:val="21"/>
          <w:szCs w:val="21"/>
        </w:rPr>
        <w:t>년도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sz w:val="21"/>
          <w:szCs w:val="21"/>
        </w:rPr>
        <w:t>규제환경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sz w:val="21"/>
          <w:szCs w:val="21"/>
        </w:rPr>
        <w:t>백서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</w:p>
    <w:p w14:paraId="31615012" w14:textId="71B3CCCC" w:rsidR="005968AA" w:rsidRPr="005F4A73" w:rsidRDefault="007636A2" w:rsidP="005F4A73">
      <w:pPr>
        <w:jc w:val="center"/>
        <w:rPr>
          <w:rFonts w:ascii="Arial" w:eastAsiaTheme="minorEastAsia" w:hAnsi="Arial" w:cs="Arial"/>
          <w:b/>
          <w:sz w:val="21"/>
          <w:szCs w:val="21"/>
        </w:rPr>
      </w:pPr>
      <w:r w:rsidRPr="005F4A73">
        <w:rPr>
          <w:rFonts w:ascii="Arial" w:eastAsiaTheme="minorEastAsia" w:hAnsi="Arial" w:cs="Arial"/>
          <w:b/>
          <w:sz w:val="21"/>
          <w:szCs w:val="21"/>
        </w:rPr>
        <w:t>발간</w:t>
      </w:r>
      <w:r w:rsidR="0005103C"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  <w:r w:rsidR="0005103C" w:rsidRPr="005F4A73">
        <w:rPr>
          <w:rFonts w:ascii="Arial" w:eastAsiaTheme="minorEastAsia" w:hAnsi="Arial" w:cs="Arial"/>
          <w:b/>
          <w:sz w:val="21"/>
          <w:szCs w:val="21"/>
        </w:rPr>
        <w:t>기념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sz w:val="21"/>
          <w:szCs w:val="21"/>
        </w:rPr>
        <w:t>기자회견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sz w:val="21"/>
          <w:szCs w:val="21"/>
        </w:rPr>
        <w:t>개최</w:t>
      </w:r>
    </w:p>
    <w:p w14:paraId="7D499CAD" w14:textId="77777777" w:rsidR="005968AA" w:rsidRPr="005F4A73" w:rsidRDefault="005968AA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0C0C8665" w14:textId="32E45A2A" w:rsidR="005968AA" w:rsidRPr="005F4A73" w:rsidRDefault="00087671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202</w:t>
      </w:r>
      <w:r w:rsidR="008D5207" w:rsidRPr="005F4A73">
        <w:rPr>
          <w:rFonts w:ascii="Arial" w:eastAsiaTheme="minorEastAsia" w:hAnsi="Arial" w:cs="Arial"/>
          <w:sz w:val="21"/>
          <w:szCs w:val="21"/>
        </w:rPr>
        <w:t>3</w:t>
      </w:r>
      <w:r w:rsidRPr="005F4A73">
        <w:rPr>
          <w:rFonts w:ascii="Arial" w:eastAsiaTheme="minorEastAsia" w:hAnsi="Arial" w:cs="Arial"/>
          <w:sz w:val="21"/>
          <w:szCs w:val="21"/>
        </w:rPr>
        <w:t>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9</w:t>
      </w:r>
      <w:r w:rsidRPr="005F4A73">
        <w:rPr>
          <w:rFonts w:ascii="Arial" w:eastAsiaTheme="minorEastAsia" w:hAnsi="Arial" w:cs="Arial"/>
          <w:sz w:val="21"/>
          <w:szCs w:val="21"/>
        </w:rPr>
        <w:t>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2</w:t>
      </w:r>
      <w:r w:rsidR="008D5207" w:rsidRPr="005F4A73">
        <w:rPr>
          <w:rFonts w:ascii="Arial" w:eastAsiaTheme="minorEastAsia" w:hAnsi="Arial" w:cs="Arial"/>
          <w:sz w:val="21"/>
          <w:szCs w:val="21"/>
        </w:rPr>
        <w:t>1</w:t>
      </w:r>
      <w:r w:rsidRPr="005F4A73">
        <w:rPr>
          <w:rFonts w:ascii="Arial" w:eastAsiaTheme="minorEastAsia" w:hAnsi="Arial" w:cs="Arial"/>
          <w:sz w:val="21"/>
          <w:szCs w:val="21"/>
        </w:rPr>
        <w:t>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서울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- </w:t>
      </w:r>
      <w:proofErr w:type="spellStart"/>
      <w:r w:rsidR="007636A2" w:rsidRPr="005F4A73">
        <w:rPr>
          <w:rFonts w:ascii="Arial" w:eastAsiaTheme="minorEastAsia" w:hAnsi="Arial" w:cs="Arial"/>
          <w:sz w:val="21"/>
          <w:szCs w:val="21"/>
        </w:rPr>
        <w:t>주한유럽상공회의소</w:t>
      </w:r>
      <w:proofErr w:type="spellEnd"/>
      <w:r w:rsidR="007636A2" w:rsidRPr="005F4A73">
        <w:rPr>
          <w:rFonts w:ascii="Arial" w:eastAsiaTheme="minorEastAsia" w:hAnsi="Arial" w:cs="Arial"/>
          <w:sz w:val="21"/>
          <w:szCs w:val="21"/>
        </w:rPr>
        <w:t>(ECCK)</w:t>
      </w:r>
      <w:r w:rsidR="007636A2" w:rsidRPr="005F4A73">
        <w:rPr>
          <w:rFonts w:ascii="Arial" w:eastAsiaTheme="minorEastAsia" w:hAnsi="Arial" w:cs="Arial"/>
          <w:sz w:val="21"/>
          <w:szCs w:val="21"/>
        </w:rPr>
        <w:t>는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한국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규제환경에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대한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유럽계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기업들의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건의사항을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담고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있는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202</w:t>
      </w:r>
      <w:r w:rsidR="008D5207" w:rsidRPr="005F4A73">
        <w:rPr>
          <w:rFonts w:ascii="Arial" w:eastAsiaTheme="minorEastAsia" w:hAnsi="Arial" w:cs="Arial"/>
          <w:sz w:val="21"/>
          <w:szCs w:val="21"/>
        </w:rPr>
        <w:t>3</w:t>
      </w:r>
      <w:r w:rsidR="007636A2" w:rsidRPr="005F4A73">
        <w:rPr>
          <w:rFonts w:ascii="Arial" w:eastAsiaTheme="minorEastAsia" w:hAnsi="Arial" w:cs="Arial"/>
          <w:sz w:val="21"/>
          <w:szCs w:val="21"/>
        </w:rPr>
        <w:t>년도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ECCK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백서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발간</w:t>
      </w:r>
      <w:r w:rsidR="0005103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5103C" w:rsidRPr="005F4A73">
        <w:rPr>
          <w:rFonts w:ascii="Arial" w:eastAsiaTheme="minorEastAsia" w:hAnsi="Arial" w:cs="Arial"/>
          <w:sz w:val="21"/>
          <w:szCs w:val="21"/>
        </w:rPr>
        <w:t>기념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기자회견을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25EA3" w:rsidRPr="005F4A73">
        <w:rPr>
          <w:rFonts w:ascii="Arial" w:eastAsiaTheme="minorEastAsia" w:hAnsi="Arial" w:cs="Arial"/>
          <w:sz w:val="21"/>
          <w:szCs w:val="21"/>
        </w:rPr>
        <w:t>9</w:t>
      </w:r>
      <w:r w:rsidR="00C25EA3" w:rsidRPr="005F4A73">
        <w:rPr>
          <w:rFonts w:ascii="Arial" w:eastAsiaTheme="minorEastAsia" w:hAnsi="Arial" w:cs="Arial"/>
          <w:sz w:val="21"/>
          <w:szCs w:val="21"/>
        </w:rPr>
        <w:t>월</w:t>
      </w:r>
      <w:r w:rsidR="00C25EA3" w:rsidRPr="005F4A73">
        <w:rPr>
          <w:rFonts w:ascii="Arial" w:eastAsiaTheme="minorEastAsia" w:hAnsi="Arial" w:cs="Arial"/>
          <w:sz w:val="21"/>
          <w:szCs w:val="21"/>
        </w:rPr>
        <w:t>2</w:t>
      </w:r>
      <w:r w:rsidR="008D5207" w:rsidRPr="005F4A73">
        <w:rPr>
          <w:rFonts w:ascii="Arial" w:eastAsiaTheme="minorEastAsia" w:hAnsi="Arial" w:cs="Arial"/>
          <w:sz w:val="21"/>
          <w:szCs w:val="21"/>
        </w:rPr>
        <w:t>1</w:t>
      </w:r>
      <w:r w:rsidR="00C25EA3" w:rsidRPr="005F4A73">
        <w:rPr>
          <w:rFonts w:ascii="Arial" w:eastAsiaTheme="minorEastAsia" w:hAnsi="Arial" w:cs="Arial"/>
          <w:sz w:val="21"/>
          <w:szCs w:val="21"/>
        </w:rPr>
        <w:t>일</w:t>
      </w:r>
      <w:r w:rsidR="00B42B4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B42B4E" w:rsidRPr="005F4A73">
        <w:rPr>
          <w:rFonts w:ascii="Arial" w:eastAsiaTheme="minorEastAsia" w:hAnsi="Arial" w:cs="Arial"/>
          <w:sz w:val="21"/>
          <w:szCs w:val="21"/>
        </w:rPr>
        <w:t>오전</w:t>
      </w:r>
      <w:r w:rsidR="00B42B4E" w:rsidRPr="005F4A73">
        <w:rPr>
          <w:rFonts w:ascii="Arial" w:eastAsiaTheme="minorEastAsia" w:hAnsi="Arial" w:cs="Arial"/>
          <w:sz w:val="21"/>
          <w:szCs w:val="21"/>
        </w:rPr>
        <w:t xml:space="preserve"> 10</w:t>
      </w:r>
      <w:r w:rsidR="00B42B4E" w:rsidRPr="005F4A73">
        <w:rPr>
          <w:rFonts w:ascii="Arial" w:eastAsiaTheme="minorEastAsia" w:hAnsi="Arial" w:cs="Arial"/>
          <w:sz w:val="21"/>
          <w:szCs w:val="21"/>
        </w:rPr>
        <w:t>시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개최했다</w:t>
      </w:r>
      <w:r w:rsidR="007636A2"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578C99BF" w14:textId="77777777" w:rsidR="005968AA" w:rsidRPr="005F4A73" w:rsidRDefault="005968AA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403285BE" w14:textId="7155F3F2" w:rsidR="004F6B55" w:rsidRPr="005F4A73" w:rsidRDefault="007636A2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ECCK</w:t>
      </w:r>
      <w:r w:rsidR="004F6B55" w:rsidRPr="005F4A73">
        <w:rPr>
          <w:rFonts w:ascii="Arial" w:eastAsiaTheme="minorEastAsia" w:hAnsi="Arial" w:cs="Arial"/>
          <w:sz w:val="21"/>
          <w:szCs w:val="21"/>
        </w:rPr>
        <w:t>백서는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2015</w:t>
      </w:r>
      <w:r w:rsidR="004F6B55" w:rsidRPr="005F4A73">
        <w:rPr>
          <w:rFonts w:ascii="Arial" w:eastAsiaTheme="minorEastAsia" w:hAnsi="Arial" w:cs="Arial"/>
          <w:sz w:val="21"/>
          <w:szCs w:val="21"/>
        </w:rPr>
        <w:t>년부터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매년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발간하고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있으며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한국</w:t>
      </w:r>
      <w:r w:rsidR="00781D1C" w:rsidRPr="005F4A73">
        <w:rPr>
          <w:rFonts w:ascii="Arial" w:eastAsiaTheme="minorEastAsia" w:hAnsi="Arial" w:cs="Arial"/>
          <w:sz w:val="21"/>
          <w:szCs w:val="21"/>
        </w:rPr>
        <w:t>의</w:t>
      </w:r>
      <w:r w:rsidR="00781D1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81D1C" w:rsidRPr="005F4A73">
        <w:rPr>
          <w:rFonts w:ascii="Arial" w:eastAsiaTheme="minorEastAsia" w:hAnsi="Arial" w:cs="Arial"/>
          <w:sz w:val="21"/>
          <w:szCs w:val="21"/>
        </w:rPr>
        <w:t>비즈니스</w:t>
      </w:r>
      <w:r w:rsidR="00781D1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81D1C" w:rsidRPr="005F4A73">
        <w:rPr>
          <w:rFonts w:ascii="Arial" w:eastAsiaTheme="minorEastAsia" w:hAnsi="Arial" w:cs="Arial"/>
          <w:sz w:val="21"/>
          <w:szCs w:val="21"/>
        </w:rPr>
        <w:t>환경과</w:t>
      </w:r>
      <w:r w:rsidR="00781D1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산업별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규제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개혁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이슈들에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</w:t>
      </w:r>
      <w:r w:rsidR="004F6B55" w:rsidRPr="005F4A73">
        <w:rPr>
          <w:rFonts w:ascii="Arial" w:eastAsiaTheme="minorEastAsia" w:hAnsi="Arial" w:cs="Arial"/>
          <w:sz w:val="21"/>
          <w:szCs w:val="21"/>
        </w:rPr>
        <w:t>한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내용을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담고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있다</w:t>
      </w:r>
      <w:r w:rsidR="004F6B55" w:rsidRPr="005F4A73">
        <w:rPr>
          <w:rFonts w:ascii="Arial" w:eastAsiaTheme="minorEastAsia" w:hAnsi="Arial" w:cs="Arial"/>
          <w:sz w:val="21"/>
          <w:szCs w:val="21"/>
        </w:rPr>
        <w:t>.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올해</w:t>
      </w:r>
      <w:r w:rsidR="00781D1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백서에</w:t>
      </w:r>
      <w:r w:rsidR="00824503" w:rsidRPr="005F4A73">
        <w:rPr>
          <w:rFonts w:ascii="Arial" w:eastAsiaTheme="minorEastAsia" w:hAnsi="Arial" w:cs="Arial"/>
          <w:sz w:val="21"/>
          <w:szCs w:val="21"/>
        </w:rPr>
        <w:t>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총</w:t>
      </w:r>
      <w:r w:rsidR="00824503" w:rsidRPr="005F4A73">
        <w:rPr>
          <w:rFonts w:ascii="Arial" w:eastAsiaTheme="minorEastAsia" w:hAnsi="Arial" w:cs="Arial"/>
          <w:sz w:val="21"/>
          <w:szCs w:val="21"/>
        </w:rPr>
        <w:t>1</w:t>
      </w:r>
      <w:r w:rsidR="004F6B55" w:rsidRPr="005F4A73">
        <w:rPr>
          <w:rFonts w:ascii="Arial" w:eastAsiaTheme="minorEastAsia" w:hAnsi="Arial" w:cs="Arial"/>
          <w:sz w:val="21"/>
          <w:szCs w:val="21"/>
        </w:rPr>
        <w:t>7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개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산업</w:t>
      </w:r>
      <w:r w:rsidR="00EB30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군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100</w:t>
      </w:r>
      <w:r w:rsidR="00824503" w:rsidRPr="005F4A73">
        <w:rPr>
          <w:rFonts w:ascii="Arial" w:eastAsiaTheme="minorEastAsia" w:hAnsi="Arial" w:cs="Arial"/>
          <w:sz w:val="21"/>
          <w:szCs w:val="21"/>
        </w:rPr>
        <w:t>개의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건의사항이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포함되었으며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824503" w:rsidRPr="005F4A73">
        <w:rPr>
          <w:rFonts w:ascii="Arial" w:eastAsiaTheme="minorEastAsia" w:hAnsi="Arial" w:cs="Arial"/>
          <w:sz w:val="21"/>
          <w:szCs w:val="21"/>
        </w:rPr>
        <w:t>이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가운데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자동차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4F6B55" w:rsidRPr="005F4A73">
        <w:rPr>
          <w:rFonts w:ascii="Arial" w:eastAsiaTheme="minorEastAsia" w:hAnsi="Arial" w:cs="Arial"/>
          <w:sz w:val="21"/>
          <w:szCs w:val="21"/>
        </w:rPr>
        <w:t>헬스케어</w:t>
      </w:r>
      <w:r w:rsidR="004F6B55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0D0D2E" w:rsidRPr="005F4A73">
        <w:rPr>
          <w:rFonts w:ascii="Arial" w:eastAsiaTheme="minorEastAsia" w:hAnsi="Arial" w:cs="Arial"/>
          <w:sz w:val="21"/>
          <w:szCs w:val="21"/>
        </w:rPr>
        <w:t>식품</w:t>
      </w:r>
      <w:r w:rsidR="000D0D2E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0D0D2E" w:rsidRPr="005F4A73">
        <w:rPr>
          <w:rFonts w:ascii="Arial" w:eastAsiaTheme="minorEastAsia" w:hAnsi="Arial" w:cs="Arial"/>
          <w:sz w:val="21"/>
          <w:szCs w:val="21"/>
        </w:rPr>
        <w:t>주류</w:t>
      </w:r>
      <w:r w:rsidR="000D0D2E" w:rsidRPr="005F4A73">
        <w:rPr>
          <w:rFonts w:ascii="Arial" w:eastAsiaTheme="minorEastAsia" w:hAnsi="Arial" w:cs="Arial"/>
          <w:sz w:val="21"/>
          <w:szCs w:val="21"/>
        </w:rPr>
        <w:t>,</w:t>
      </w:r>
      <w:r w:rsidR="00D34BD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D34BDB" w:rsidRPr="005F4A73">
        <w:rPr>
          <w:rFonts w:ascii="Arial" w:eastAsiaTheme="minorEastAsia" w:hAnsi="Arial" w:cs="Arial"/>
          <w:sz w:val="21"/>
          <w:szCs w:val="21"/>
        </w:rPr>
        <w:t>에너지</w:t>
      </w:r>
      <w:r w:rsidR="00B42B4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B42B4E" w:rsidRPr="005F4A73">
        <w:rPr>
          <w:rFonts w:ascii="Arial" w:eastAsiaTheme="minorEastAsia" w:hAnsi="Arial" w:cs="Arial"/>
          <w:sz w:val="21"/>
          <w:szCs w:val="21"/>
        </w:rPr>
        <w:t>및</w:t>
      </w:r>
      <w:r w:rsidR="00D34BD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D34BDB" w:rsidRPr="005F4A73">
        <w:rPr>
          <w:rFonts w:ascii="Arial" w:eastAsiaTheme="minorEastAsia" w:hAnsi="Arial" w:cs="Arial"/>
          <w:sz w:val="21"/>
          <w:szCs w:val="21"/>
        </w:rPr>
        <w:t>환경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그리고</w:t>
      </w:r>
      <w:r w:rsidR="00D34BD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F6B55" w:rsidRPr="005F4A73">
        <w:rPr>
          <w:rFonts w:ascii="Arial" w:eastAsiaTheme="minorEastAsia" w:hAnsi="Arial" w:cs="Arial"/>
          <w:sz w:val="21"/>
          <w:szCs w:val="21"/>
        </w:rPr>
        <w:t>보험</w:t>
      </w:r>
      <w:r w:rsidR="00D34BD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위원회의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대표</w:t>
      </w:r>
      <w:r w:rsidR="00D34BDB" w:rsidRPr="005F4A73">
        <w:rPr>
          <w:rFonts w:ascii="Arial" w:eastAsiaTheme="minorEastAsia" w:hAnsi="Arial" w:cs="Arial"/>
          <w:sz w:val="21"/>
          <w:szCs w:val="21"/>
        </w:rPr>
        <w:t>자</w:t>
      </w:r>
      <w:r w:rsidR="00824503" w:rsidRPr="005F4A73">
        <w:rPr>
          <w:rFonts w:ascii="Arial" w:eastAsiaTheme="minorEastAsia" w:hAnsi="Arial" w:cs="Arial"/>
          <w:sz w:val="21"/>
          <w:szCs w:val="21"/>
        </w:rPr>
        <w:t>들이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기자</w:t>
      </w:r>
      <w:r w:rsidR="0070200F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회견에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5103C" w:rsidRPr="005F4A73">
        <w:rPr>
          <w:rFonts w:ascii="Arial" w:eastAsiaTheme="minorEastAsia" w:hAnsi="Arial" w:cs="Arial"/>
          <w:sz w:val="21"/>
          <w:szCs w:val="21"/>
        </w:rPr>
        <w:t>직접</w:t>
      </w:r>
      <w:r w:rsidR="0005103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참석하여</w:t>
      </w:r>
      <w:r w:rsidR="00824503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규제</w:t>
      </w:r>
      <w:r w:rsidR="005208A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관련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이슈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및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정부에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제시하는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건의사항을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24503" w:rsidRPr="005F4A73">
        <w:rPr>
          <w:rFonts w:ascii="Arial" w:eastAsiaTheme="minorEastAsia" w:hAnsi="Arial" w:cs="Arial"/>
          <w:sz w:val="21"/>
          <w:szCs w:val="21"/>
        </w:rPr>
        <w:t>발표</w:t>
      </w:r>
      <w:r w:rsidRPr="005F4A73">
        <w:rPr>
          <w:rFonts w:ascii="Arial" w:eastAsiaTheme="minorEastAsia" w:hAnsi="Arial" w:cs="Arial"/>
          <w:sz w:val="21"/>
          <w:szCs w:val="21"/>
        </w:rPr>
        <w:t>했다</w:t>
      </w:r>
      <w:r w:rsidR="0070200F"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53083225" w14:textId="56A51656" w:rsidR="005968AA" w:rsidRPr="005F4A73" w:rsidRDefault="005968AA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4A202C3A" w14:textId="54E2A709" w:rsidR="000B1BDB" w:rsidRPr="005F4A73" w:rsidRDefault="004F6B55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bookmarkStart w:id="1" w:name="_Hlk114214742"/>
      <w:r w:rsidRPr="005F4A73">
        <w:rPr>
          <w:rFonts w:ascii="Arial" w:eastAsiaTheme="minorEastAsia" w:hAnsi="Arial" w:cs="Arial"/>
          <w:b/>
          <w:bCs/>
          <w:sz w:val="21"/>
          <w:szCs w:val="21"/>
        </w:rPr>
        <w:t>필립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>반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proofErr w:type="spellStart"/>
      <w:r w:rsidRPr="005F4A73">
        <w:rPr>
          <w:rFonts w:ascii="Arial" w:eastAsiaTheme="minorEastAsia" w:hAnsi="Arial" w:cs="Arial"/>
          <w:b/>
          <w:bCs/>
          <w:sz w:val="21"/>
          <w:szCs w:val="21"/>
        </w:rPr>
        <w:t>후프</w:t>
      </w:r>
      <w:proofErr w:type="spellEnd"/>
      <w:r w:rsidR="000B1BDB" w:rsidRPr="005F4A73">
        <w:rPr>
          <w:rFonts w:ascii="Arial" w:eastAsiaTheme="minorEastAsia" w:hAnsi="Arial" w:cs="Arial"/>
          <w:sz w:val="21"/>
          <w:szCs w:val="21"/>
        </w:rPr>
        <w:t xml:space="preserve"> ECCK </w:t>
      </w:r>
      <w:r w:rsidR="000B1BDB" w:rsidRPr="005F4A73">
        <w:rPr>
          <w:rFonts w:ascii="Arial" w:eastAsiaTheme="minorEastAsia" w:hAnsi="Arial" w:cs="Arial"/>
          <w:sz w:val="21"/>
          <w:szCs w:val="21"/>
        </w:rPr>
        <w:t>회장은</w:t>
      </w:r>
      <w:r w:rsidR="000B1BD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B1BDB" w:rsidRPr="005F4A73">
        <w:rPr>
          <w:rFonts w:ascii="Arial" w:eastAsiaTheme="minorEastAsia" w:hAnsi="Arial" w:cs="Arial"/>
          <w:sz w:val="21"/>
          <w:szCs w:val="21"/>
        </w:rPr>
        <w:t>개회사를</w:t>
      </w:r>
      <w:r w:rsidR="000B1BD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B1BDB" w:rsidRPr="005F4A73">
        <w:rPr>
          <w:rFonts w:ascii="Arial" w:eastAsiaTheme="minorEastAsia" w:hAnsi="Arial" w:cs="Arial"/>
          <w:sz w:val="21"/>
          <w:szCs w:val="21"/>
        </w:rPr>
        <w:t>통해</w:t>
      </w:r>
      <w:r w:rsidR="000B1BDB" w:rsidRPr="005F4A73">
        <w:rPr>
          <w:rFonts w:ascii="Arial" w:eastAsiaTheme="minorEastAsia" w:hAnsi="Arial" w:cs="Arial"/>
          <w:sz w:val="21"/>
          <w:szCs w:val="21"/>
        </w:rPr>
        <w:t xml:space="preserve"> "</w:t>
      </w:r>
      <w:r w:rsidR="00E4304C" w:rsidRPr="005F4A73">
        <w:rPr>
          <w:rFonts w:ascii="Arial" w:eastAsiaTheme="minorEastAsia" w:hAnsi="Arial" w:cs="Arial"/>
          <w:sz w:val="21"/>
          <w:szCs w:val="21"/>
        </w:rPr>
        <w:t>지난</w:t>
      </w:r>
      <w:r w:rsidR="00E4304C" w:rsidRPr="005F4A73">
        <w:rPr>
          <w:rFonts w:ascii="Arial" w:eastAsiaTheme="minorEastAsia" w:hAnsi="Arial" w:cs="Arial"/>
          <w:sz w:val="21"/>
          <w:szCs w:val="21"/>
        </w:rPr>
        <w:t xml:space="preserve"> 10</w:t>
      </w:r>
      <w:r w:rsidR="006C58D5" w:rsidRPr="005F4A73">
        <w:rPr>
          <w:rFonts w:ascii="Arial" w:eastAsiaTheme="minorEastAsia" w:hAnsi="Arial" w:cs="Arial"/>
          <w:sz w:val="21"/>
          <w:szCs w:val="21"/>
        </w:rPr>
        <w:t>여</w:t>
      </w:r>
      <w:r w:rsidR="00E4304C" w:rsidRPr="005F4A73">
        <w:rPr>
          <w:rFonts w:ascii="Arial" w:eastAsiaTheme="minorEastAsia" w:hAnsi="Arial" w:cs="Arial"/>
          <w:sz w:val="21"/>
          <w:szCs w:val="21"/>
        </w:rPr>
        <w:t>년간</w:t>
      </w:r>
      <w:r w:rsidR="00E4304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유럽과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한국간의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무역</w:t>
      </w:r>
      <w:r w:rsidR="00040C42" w:rsidRPr="005F4A73">
        <w:rPr>
          <w:rFonts w:ascii="Arial" w:eastAsiaTheme="minorEastAsia" w:hAnsi="Arial" w:cs="Arial"/>
          <w:sz w:val="21"/>
          <w:szCs w:val="21"/>
        </w:rPr>
        <w:t>량이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bookmarkStart w:id="2" w:name="_Hlk145596316"/>
      <w:r w:rsidR="00505C6C" w:rsidRPr="005F4A73">
        <w:rPr>
          <w:rFonts w:ascii="Arial" w:eastAsiaTheme="minorEastAsia" w:hAnsi="Arial" w:cs="Arial"/>
          <w:sz w:val="21"/>
          <w:szCs w:val="21"/>
        </w:rPr>
        <w:t>크게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성장했다</w:t>
      </w:r>
      <w:r w:rsidR="006C58D5" w:rsidRPr="005F4A73">
        <w:rPr>
          <w:rFonts w:ascii="Arial" w:eastAsiaTheme="minorEastAsia" w:hAnsi="Arial" w:cs="Arial"/>
          <w:sz w:val="21"/>
          <w:szCs w:val="21"/>
        </w:rPr>
        <w:t>. 202</w:t>
      </w:r>
      <w:r w:rsidR="008D5207" w:rsidRPr="005F4A73">
        <w:rPr>
          <w:rFonts w:ascii="Arial" w:eastAsiaTheme="minorEastAsia" w:hAnsi="Arial" w:cs="Arial"/>
          <w:sz w:val="21"/>
          <w:szCs w:val="21"/>
        </w:rPr>
        <w:t>2</w:t>
      </w:r>
      <w:r w:rsidR="006C58D5" w:rsidRPr="005F4A73">
        <w:rPr>
          <w:rFonts w:ascii="Arial" w:eastAsiaTheme="minorEastAsia" w:hAnsi="Arial" w:cs="Arial"/>
          <w:sz w:val="21"/>
          <w:szCs w:val="21"/>
        </w:rPr>
        <w:t>년도에는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2010</w:t>
      </w:r>
      <w:r w:rsidR="006C58D5" w:rsidRPr="005F4A73">
        <w:rPr>
          <w:rFonts w:ascii="Arial" w:eastAsiaTheme="minorEastAsia" w:hAnsi="Arial" w:cs="Arial"/>
          <w:sz w:val="21"/>
          <w:szCs w:val="21"/>
        </w:rPr>
        <w:t>년도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대비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유럽</w:t>
      </w:r>
      <w:r w:rsidR="006C58D5" w:rsidRPr="005F4A73">
        <w:rPr>
          <w:rFonts w:ascii="Arial" w:eastAsiaTheme="minorEastAsia" w:hAnsi="Arial" w:cs="Arial"/>
          <w:sz w:val="21"/>
          <w:szCs w:val="21"/>
        </w:rPr>
        <w:t>-</w:t>
      </w:r>
      <w:r w:rsidR="006C58D5" w:rsidRPr="005F4A73">
        <w:rPr>
          <w:rFonts w:ascii="Arial" w:eastAsiaTheme="minorEastAsia" w:hAnsi="Arial" w:cs="Arial"/>
          <w:sz w:val="21"/>
          <w:szCs w:val="21"/>
        </w:rPr>
        <w:t>한국</w:t>
      </w:r>
      <w:r w:rsidR="00505C6C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간의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무역량이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610</w:t>
      </w:r>
      <w:r w:rsidR="006C58D5" w:rsidRPr="005F4A73">
        <w:rPr>
          <w:rFonts w:ascii="Arial" w:eastAsiaTheme="minorEastAsia" w:hAnsi="Arial" w:cs="Arial"/>
          <w:sz w:val="21"/>
          <w:szCs w:val="21"/>
        </w:rPr>
        <w:t>억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유로에서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A43E70" w:rsidRPr="005F4A73">
        <w:rPr>
          <w:rFonts w:ascii="Arial" w:eastAsiaTheme="minorEastAsia" w:hAnsi="Arial" w:cs="Arial"/>
          <w:sz w:val="21"/>
          <w:szCs w:val="21"/>
        </w:rPr>
        <w:t>1,370</w:t>
      </w:r>
      <w:r w:rsidR="006C58D5" w:rsidRPr="005F4A73">
        <w:rPr>
          <w:rFonts w:ascii="Arial" w:eastAsiaTheme="minorEastAsia" w:hAnsi="Arial" w:cs="Arial"/>
          <w:sz w:val="21"/>
          <w:szCs w:val="21"/>
        </w:rPr>
        <w:t>억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유로로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05C6C" w:rsidRPr="005F4A73">
        <w:rPr>
          <w:rFonts w:ascii="Arial" w:eastAsiaTheme="minorEastAsia" w:hAnsi="Arial" w:cs="Arial"/>
          <w:sz w:val="21"/>
          <w:szCs w:val="21"/>
        </w:rPr>
        <w:t>급성장</w:t>
      </w:r>
      <w:r w:rsidR="006C58D5" w:rsidRPr="005F4A73">
        <w:rPr>
          <w:rFonts w:ascii="Arial" w:eastAsiaTheme="minorEastAsia" w:hAnsi="Arial" w:cs="Arial"/>
          <w:sz w:val="21"/>
          <w:szCs w:val="21"/>
        </w:rPr>
        <w:t>했다</w:t>
      </w:r>
      <w:r w:rsidR="006C58D5" w:rsidRPr="005F4A73">
        <w:rPr>
          <w:rFonts w:ascii="Arial" w:eastAsiaTheme="minorEastAsia" w:hAnsi="Arial" w:cs="Arial"/>
          <w:sz w:val="21"/>
          <w:szCs w:val="21"/>
        </w:rPr>
        <w:t>.</w:t>
      </w:r>
      <w:r w:rsidR="007117E0" w:rsidRPr="005F4A73">
        <w:rPr>
          <w:rStyle w:val="af3"/>
          <w:rFonts w:ascii="Arial" w:eastAsiaTheme="minorEastAsia" w:hAnsi="Arial" w:cs="Arial"/>
          <w:sz w:val="21"/>
          <w:szCs w:val="21"/>
        </w:rPr>
        <w:footnoteReference w:id="1"/>
      </w:r>
      <w:r w:rsidR="006C58D5" w:rsidRPr="005F4A73">
        <w:rPr>
          <w:rFonts w:ascii="Arial" w:eastAsiaTheme="minorEastAsia" w:hAnsi="Arial" w:cs="Arial"/>
          <w:sz w:val="21"/>
          <w:szCs w:val="21"/>
        </w:rPr>
        <w:t>”</w:t>
      </w:r>
      <w:r w:rsidR="006C58D5" w:rsidRPr="005F4A73">
        <w:rPr>
          <w:rFonts w:ascii="Arial" w:eastAsiaTheme="minorEastAsia" w:hAnsi="Arial" w:cs="Arial"/>
          <w:sz w:val="21"/>
          <w:szCs w:val="21"/>
        </w:rPr>
        <w:t>고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언급했다</w:t>
      </w:r>
      <w:r w:rsidR="006C58D5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A43E70" w:rsidRPr="005F4A73">
        <w:rPr>
          <w:rFonts w:ascii="Arial" w:eastAsiaTheme="minorEastAsia" w:hAnsi="Arial" w:cs="Arial"/>
          <w:sz w:val="21"/>
          <w:szCs w:val="21"/>
        </w:rPr>
        <w:t>반</w:t>
      </w:r>
      <w:r w:rsidR="00A43E70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="00A43E70" w:rsidRPr="005F4A73">
        <w:rPr>
          <w:rFonts w:ascii="Arial" w:eastAsiaTheme="minorEastAsia" w:hAnsi="Arial" w:cs="Arial"/>
          <w:sz w:val="21"/>
          <w:szCs w:val="21"/>
        </w:rPr>
        <w:t>후프</w:t>
      </w:r>
      <w:proofErr w:type="spellEnd"/>
      <w:r w:rsidR="00A43E70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회장은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C58D5" w:rsidRPr="005F4A73">
        <w:rPr>
          <w:rFonts w:ascii="Arial" w:eastAsiaTheme="minorEastAsia" w:hAnsi="Arial" w:cs="Arial"/>
          <w:sz w:val="21"/>
          <w:szCs w:val="21"/>
        </w:rPr>
        <w:t>“</w:t>
      </w:r>
      <w:r w:rsidR="00040C42" w:rsidRPr="005F4A73">
        <w:rPr>
          <w:rFonts w:ascii="Arial" w:eastAsiaTheme="minorEastAsia" w:hAnsi="Arial" w:cs="Arial"/>
          <w:sz w:val="21"/>
          <w:szCs w:val="21"/>
        </w:rPr>
        <w:t>이번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백서의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공통된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세가지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주요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주제를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꼽는다면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공정하고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균형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잡힌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규제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57428B" w:rsidRPr="005F4A73">
        <w:rPr>
          <w:rFonts w:ascii="Arial" w:eastAsiaTheme="minorEastAsia" w:hAnsi="Arial" w:cs="Arial"/>
          <w:sz w:val="21"/>
          <w:szCs w:val="21"/>
        </w:rPr>
        <w:t>비즈니스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영향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57428B" w:rsidRPr="005F4A73">
        <w:rPr>
          <w:rFonts w:ascii="Arial" w:eastAsiaTheme="minorEastAsia" w:hAnsi="Arial" w:cs="Arial"/>
          <w:sz w:val="21"/>
          <w:szCs w:val="21"/>
        </w:rPr>
        <w:t>그리고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지속가능성이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해당된다</w:t>
      </w:r>
      <w:r w:rsidR="0057428B" w:rsidRPr="005F4A73">
        <w:rPr>
          <w:rFonts w:ascii="Arial" w:eastAsiaTheme="minorEastAsia" w:hAnsi="Arial" w:cs="Arial"/>
          <w:sz w:val="21"/>
          <w:szCs w:val="21"/>
        </w:rPr>
        <w:t>.</w:t>
      </w:r>
      <w:r w:rsidR="00F02F41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한국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정부가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관료주의를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철폐하고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25B7F" w:rsidRPr="005F4A73">
        <w:rPr>
          <w:rFonts w:ascii="Arial" w:eastAsiaTheme="minorEastAsia" w:hAnsi="Arial" w:cs="Arial" w:hint="eastAsia"/>
          <w:sz w:val="21"/>
          <w:szCs w:val="21"/>
        </w:rPr>
        <w:t>친</w:t>
      </w:r>
      <w:r w:rsidR="00725B7F" w:rsidRPr="005F4A73">
        <w:rPr>
          <w:rFonts w:ascii="Arial" w:eastAsiaTheme="minorEastAsia" w:hAnsi="Arial" w:cs="Arial" w:hint="eastAsia"/>
          <w:sz w:val="21"/>
          <w:szCs w:val="21"/>
        </w:rPr>
        <w:t xml:space="preserve"> </w:t>
      </w:r>
      <w:r w:rsidR="00725B7F" w:rsidRPr="005F4A73">
        <w:rPr>
          <w:rFonts w:ascii="Arial" w:eastAsiaTheme="minorEastAsia" w:hAnsi="Arial" w:cs="Arial" w:hint="eastAsia"/>
          <w:sz w:val="21"/>
          <w:szCs w:val="21"/>
        </w:rPr>
        <w:t>기업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정책을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주도하겠다는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D76D46" w:rsidRPr="005F4A73">
        <w:rPr>
          <w:rFonts w:ascii="Arial" w:eastAsiaTheme="minorEastAsia" w:hAnsi="Arial" w:cs="Arial"/>
          <w:sz w:val="21"/>
          <w:szCs w:val="21"/>
        </w:rPr>
        <w:t>공약을</w:t>
      </w:r>
      <w:r w:rsidR="00D76D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428B" w:rsidRPr="005F4A73">
        <w:rPr>
          <w:rFonts w:ascii="Arial" w:eastAsiaTheme="minorEastAsia" w:hAnsi="Arial" w:cs="Arial"/>
          <w:sz w:val="21"/>
          <w:szCs w:val="21"/>
        </w:rPr>
        <w:t>발표하였고</w:t>
      </w:r>
      <w:r w:rsidR="0057428B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57428B" w:rsidRPr="005F4A73">
        <w:rPr>
          <w:rFonts w:ascii="Arial" w:eastAsiaTheme="minorEastAsia" w:hAnsi="Arial" w:cs="Arial"/>
          <w:sz w:val="21"/>
          <w:szCs w:val="21"/>
        </w:rPr>
        <w:t>이에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ECCK </w:t>
      </w:r>
      <w:r w:rsidR="00C65638" w:rsidRPr="005F4A73">
        <w:rPr>
          <w:rFonts w:ascii="Arial" w:eastAsiaTheme="minorEastAsia" w:hAnsi="Arial" w:cs="Arial"/>
          <w:sz w:val="21"/>
          <w:szCs w:val="21"/>
        </w:rPr>
        <w:t>백서가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한국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정부와의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건설적인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소통의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도구로써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적극적으로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활용될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수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있기를</w:t>
      </w:r>
      <w:r w:rsidR="00C6563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C65638" w:rsidRPr="005F4A73">
        <w:rPr>
          <w:rFonts w:ascii="Arial" w:eastAsiaTheme="minorEastAsia" w:hAnsi="Arial" w:cs="Arial"/>
          <w:sz w:val="21"/>
          <w:szCs w:val="21"/>
        </w:rPr>
        <w:t>바란다</w:t>
      </w:r>
      <w:r w:rsidR="00285134" w:rsidRPr="005F4A73">
        <w:rPr>
          <w:rFonts w:ascii="Arial" w:eastAsiaTheme="minorEastAsia" w:hAnsi="Arial" w:cs="Arial"/>
          <w:sz w:val="21"/>
          <w:szCs w:val="21"/>
        </w:rPr>
        <w:t>”</w:t>
      </w:r>
      <w:r w:rsidR="00040C42" w:rsidRPr="005F4A73">
        <w:rPr>
          <w:rFonts w:ascii="Arial" w:eastAsiaTheme="minorEastAsia" w:hAnsi="Arial" w:cs="Arial"/>
          <w:sz w:val="21"/>
          <w:szCs w:val="21"/>
        </w:rPr>
        <w:t>는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의견을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피력했다</w:t>
      </w:r>
      <w:r w:rsidR="000B1BDB" w:rsidRPr="005F4A73">
        <w:rPr>
          <w:rFonts w:ascii="Arial" w:eastAsiaTheme="minorEastAsia" w:hAnsi="Arial" w:cs="Arial"/>
          <w:sz w:val="21"/>
          <w:szCs w:val="21"/>
        </w:rPr>
        <w:t>.</w:t>
      </w:r>
    </w:p>
    <w:bookmarkEnd w:id="1"/>
    <w:bookmarkEnd w:id="2"/>
    <w:p w14:paraId="233FAF26" w14:textId="2E7E62FA" w:rsidR="000B1BDB" w:rsidRPr="005F4A73" w:rsidRDefault="000B1BDB" w:rsidP="005F4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sz w:val="21"/>
          <w:szCs w:val="21"/>
        </w:rPr>
      </w:pPr>
    </w:p>
    <w:p w14:paraId="213A5D04" w14:textId="43C6DD45" w:rsidR="00D76D46" w:rsidRPr="005F4A73" w:rsidRDefault="00D76D46" w:rsidP="005F4A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sz w:val="21"/>
          <w:szCs w:val="21"/>
        </w:rPr>
      </w:pPr>
      <w:r w:rsidRPr="005F4A73">
        <w:rPr>
          <w:rStyle w:val="normaltextrun"/>
          <w:rFonts w:ascii="Arial" w:eastAsiaTheme="minorEastAsia" w:hAnsi="Arial" w:cs="Arial"/>
          <w:b/>
          <w:bCs/>
          <w:sz w:val="21"/>
          <w:szCs w:val="21"/>
        </w:rPr>
        <w:t>마리아</w:t>
      </w:r>
      <w:r w:rsidRPr="005F4A73">
        <w:rPr>
          <w:rStyle w:val="normaltextrun"/>
          <w:rFonts w:ascii="Arial" w:eastAsiaTheme="minorEastAsia" w:hAnsi="Arial" w:cs="Arial"/>
          <w:b/>
          <w:bCs/>
          <w:sz w:val="21"/>
          <w:szCs w:val="21"/>
        </w:rPr>
        <w:t xml:space="preserve"> </w:t>
      </w:r>
      <w:proofErr w:type="spellStart"/>
      <w:r w:rsidRPr="005F4A73">
        <w:rPr>
          <w:rStyle w:val="normaltextrun"/>
          <w:rFonts w:ascii="Arial" w:eastAsiaTheme="minorEastAsia" w:hAnsi="Arial" w:cs="Arial"/>
          <w:b/>
          <w:bCs/>
          <w:sz w:val="21"/>
          <w:szCs w:val="21"/>
        </w:rPr>
        <w:t>카스티요</w:t>
      </w:r>
      <w:proofErr w:type="spellEnd"/>
      <w:r w:rsidRPr="005F4A73">
        <w:rPr>
          <w:rStyle w:val="normaltextrun"/>
          <w:rFonts w:ascii="Arial" w:eastAsiaTheme="minorEastAsia" w:hAnsi="Arial" w:cs="Arial"/>
          <w:b/>
          <w:bCs/>
          <w:sz w:val="21"/>
          <w:szCs w:val="21"/>
        </w:rPr>
        <w:t xml:space="preserve"> </w:t>
      </w:r>
      <w:proofErr w:type="spellStart"/>
      <w:r w:rsidRPr="005F4A73">
        <w:rPr>
          <w:rStyle w:val="normaltextrun"/>
          <w:rFonts w:ascii="Arial" w:eastAsiaTheme="minorEastAsia" w:hAnsi="Arial" w:cs="Arial"/>
          <w:b/>
          <w:bCs/>
          <w:sz w:val="21"/>
          <w:szCs w:val="21"/>
        </w:rPr>
        <w:t>페르난데즈</w:t>
      </w:r>
      <w:proofErr w:type="spellEnd"/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주한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유럽연합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(EU)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대사는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축사를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통해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“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올해는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한국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-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유럽의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외교수교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60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년을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맞는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의미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있는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해로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,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지난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5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월에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한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-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유럽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정상회담이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열렸고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양국은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공급망</w:t>
      </w:r>
      <w:r w:rsidR="00B42B4E" w:rsidRPr="005F4A73">
        <w:rPr>
          <w:rStyle w:val="normaltextrun"/>
          <w:rFonts w:ascii="Arial" w:eastAsiaTheme="minorEastAsia" w:hAnsi="Arial" w:cs="Arial"/>
          <w:sz w:val="21"/>
          <w:szCs w:val="21"/>
        </w:rPr>
        <w:t>을</w:t>
      </w:r>
      <w:r w:rsidR="00B42B4E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B42B4E" w:rsidRPr="005F4A73">
        <w:rPr>
          <w:rStyle w:val="normaltextrun"/>
          <w:rFonts w:ascii="Arial" w:eastAsiaTheme="minorEastAsia" w:hAnsi="Arial" w:cs="Arial"/>
          <w:sz w:val="21"/>
          <w:szCs w:val="21"/>
        </w:rPr>
        <w:t>비롯해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산업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경쟁력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,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기술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,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그리고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기업가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정신을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지원하기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위한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정책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등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여러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분야</w:t>
      </w:r>
      <w:r w:rsidR="00B42B4E" w:rsidRPr="005F4A73">
        <w:rPr>
          <w:rStyle w:val="normaltextrun"/>
          <w:rFonts w:ascii="Arial" w:eastAsiaTheme="minorEastAsia" w:hAnsi="Arial" w:cs="Arial"/>
          <w:sz w:val="21"/>
          <w:szCs w:val="21"/>
        </w:rPr>
        <w:t>에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걸쳐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긴밀히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협력하기로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B42B4E" w:rsidRPr="005F4A73">
        <w:rPr>
          <w:rStyle w:val="normaltextrun"/>
          <w:rFonts w:ascii="Arial" w:eastAsiaTheme="minorEastAsia" w:hAnsi="Arial" w:cs="Arial"/>
          <w:sz w:val="21"/>
          <w:szCs w:val="21"/>
        </w:rPr>
        <w:t>합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의했다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.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또한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,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양국이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그린경제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와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디지털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부분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파트너십을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맺은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것은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그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의미가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="002D01CC" w:rsidRPr="005F4A73">
        <w:rPr>
          <w:rStyle w:val="normaltextrun"/>
          <w:rFonts w:ascii="Arial" w:eastAsiaTheme="minorEastAsia" w:hAnsi="Arial" w:cs="Arial"/>
          <w:sz w:val="21"/>
          <w:szCs w:val="21"/>
        </w:rPr>
        <w:t>크다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.”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고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말했다</w:t>
      </w:r>
      <w:r w:rsidRPr="005F4A73">
        <w:rPr>
          <w:rStyle w:val="normaltextrun"/>
          <w:rFonts w:ascii="Arial" w:eastAsiaTheme="minorEastAsia" w:hAnsi="Arial" w:cs="Arial"/>
          <w:sz w:val="21"/>
          <w:szCs w:val="21"/>
        </w:rPr>
        <w:t>.</w:t>
      </w:r>
      <w:r w:rsidRPr="005F4A73">
        <w:rPr>
          <w:rStyle w:val="eop"/>
          <w:rFonts w:ascii="Arial" w:eastAsiaTheme="minorEastAsia" w:hAnsi="Arial" w:cs="Arial"/>
          <w:sz w:val="21"/>
          <w:szCs w:val="21"/>
        </w:rPr>
        <w:t> </w:t>
      </w:r>
    </w:p>
    <w:p w14:paraId="2A8090A9" w14:textId="77777777" w:rsidR="00D76D46" w:rsidRPr="005F4A73" w:rsidRDefault="00D76D46" w:rsidP="005F4A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b/>
          <w:bCs/>
          <w:color w:val="FF0000"/>
          <w:sz w:val="21"/>
          <w:szCs w:val="21"/>
        </w:rPr>
      </w:pPr>
    </w:p>
    <w:p w14:paraId="7E0D05C7" w14:textId="3F23891E" w:rsidR="000B1BDB" w:rsidRPr="005F4A73" w:rsidRDefault="000B1BDB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proofErr w:type="spellStart"/>
      <w:r w:rsidRPr="005F4A73">
        <w:rPr>
          <w:rFonts w:ascii="Arial" w:eastAsiaTheme="minorEastAsia" w:hAnsi="Arial" w:cs="Arial"/>
          <w:b/>
          <w:bCs/>
          <w:sz w:val="21"/>
          <w:szCs w:val="21"/>
        </w:rPr>
        <w:t>크리스토프</w:t>
      </w:r>
      <w:proofErr w:type="spellEnd"/>
      <w:r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>하이더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ECCK </w:t>
      </w:r>
      <w:r w:rsidRPr="005F4A73">
        <w:rPr>
          <w:rFonts w:ascii="Arial" w:eastAsiaTheme="minorEastAsia" w:hAnsi="Arial" w:cs="Arial"/>
          <w:sz w:val="21"/>
          <w:szCs w:val="21"/>
        </w:rPr>
        <w:t>총장은</w:t>
      </w:r>
      <w:r w:rsidRPr="005F4A73">
        <w:rPr>
          <w:rFonts w:ascii="Arial" w:eastAsiaTheme="minorEastAsia" w:hAnsi="Arial" w:cs="Arial"/>
          <w:sz w:val="21"/>
          <w:szCs w:val="21"/>
        </w:rPr>
        <w:t>, “</w:t>
      </w:r>
      <w:r w:rsidR="00040C42" w:rsidRPr="005F4A73">
        <w:rPr>
          <w:rFonts w:ascii="Arial" w:eastAsiaTheme="minorEastAsia" w:hAnsi="Arial" w:cs="Arial"/>
          <w:sz w:val="21"/>
          <w:szCs w:val="21"/>
        </w:rPr>
        <w:t>ECCK</w:t>
      </w:r>
      <w:r w:rsidR="00040C42" w:rsidRPr="005F4A73">
        <w:rPr>
          <w:rFonts w:ascii="Arial" w:eastAsiaTheme="minorEastAsia" w:hAnsi="Arial" w:cs="Arial"/>
          <w:sz w:val="21"/>
          <w:szCs w:val="21"/>
        </w:rPr>
        <w:t>는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지난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2012</w:t>
      </w:r>
      <w:r w:rsidR="00040C42" w:rsidRPr="005F4A73">
        <w:rPr>
          <w:rFonts w:ascii="Arial" w:eastAsiaTheme="minorEastAsia" w:hAnsi="Arial" w:cs="Arial"/>
          <w:sz w:val="21"/>
          <w:szCs w:val="21"/>
        </w:rPr>
        <w:t>년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설립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이래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공정하고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개방적인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비즈니스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환경을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만들기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위해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노력해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왔으며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040C42" w:rsidRPr="005F4A73">
        <w:rPr>
          <w:rFonts w:ascii="Arial" w:eastAsiaTheme="minorEastAsia" w:hAnsi="Arial" w:cs="Arial"/>
          <w:sz w:val="21"/>
          <w:szCs w:val="21"/>
        </w:rPr>
        <w:t>한국에서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활동하는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유럽계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기업을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대표하는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단체로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발전했다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bookmarkStart w:id="3" w:name="_Hlk145950111"/>
      <w:r w:rsidR="00212CEA" w:rsidRPr="005F4A73">
        <w:rPr>
          <w:rFonts w:ascii="Arial" w:eastAsiaTheme="minorEastAsia" w:hAnsi="Arial" w:cs="Arial"/>
          <w:sz w:val="21"/>
          <w:szCs w:val="21"/>
        </w:rPr>
        <w:t>지난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수년간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신뢰를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기반으로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한국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정부와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돈독한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협력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관계를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다질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수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있게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되었다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212CEA" w:rsidRPr="005F4A73">
        <w:rPr>
          <w:rFonts w:ascii="Arial" w:eastAsiaTheme="minorEastAsia" w:hAnsi="Arial" w:cs="Arial"/>
          <w:sz w:val="21"/>
          <w:szCs w:val="21"/>
        </w:rPr>
        <w:t>백서의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건의사항들에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대하여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한국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정부로부터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피드백을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받을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수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있도록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노력해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준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="00212CEA" w:rsidRPr="005F4A73">
        <w:rPr>
          <w:rFonts w:ascii="Arial" w:eastAsiaTheme="minorEastAsia" w:hAnsi="Arial" w:cs="Arial"/>
          <w:sz w:val="21"/>
          <w:szCs w:val="21"/>
        </w:rPr>
        <w:t>외국인투자옴부즈만</w:t>
      </w:r>
      <w:proofErr w:type="spellEnd"/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사무소에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감사의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말씀을</w:t>
      </w:r>
      <w:r w:rsidR="00212CEA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212CEA" w:rsidRPr="005F4A73">
        <w:rPr>
          <w:rFonts w:ascii="Arial" w:eastAsiaTheme="minorEastAsia" w:hAnsi="Arial" w:cs="Arial"/>
          <w:sz w:val="21"/>
          <w:szCs w:val="21"/>
        </w:rPr>
        <w:t>전한다</w:t>
      </w:r>
      <w:r w:rsidR="00040C42" w:rsidRPr="005F4A73">
        <w:rPr>
          <w:rFonts w:ascii="Arial" w:eastAsiaTheme="minorEastAsia" w:hAnsi="Arial" w:cs="Arial"/>
          <w:sz w:val="21"/>
          <w:szCs w:val="21"/>
        </w:rPr>
        <w:t>.</w:t>
      </w:r>
      <w:bookmarkEnd w:id="3"/>
      <w:r w:rsidRPr="005F4A73">
        <w:rPr>
          <w:rFonts w:ascii="Arial" w:eastAsiaTheme="minorEastAsia" w:hAnsi="Arial" w:cs="Arial"/>
          <w:sz w:val="21"/>
          <w:szCs w:val="21"/>
        </w:rPr>
        <w:t>"</w:t>
      </w:r>
      <w:r w:rsidR="00040C42" w:rsidRPr="005F4A73">
        <w:rPr>
          <w:rFonts w:ascii="Arial" w:eastAsiaTheme="minorEastAsia" w:hAnsi="Arial" w:cs="Arial"/>
          <w:sz w:val="21"/>
          <w:szCs w:val="21"/>
        </w:rPr>
        <w:t>고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040C42" w:rsidRPr="005F4A73">
        <w:rPr>
          <w:rFonts w:ascii="Arial" w:eastAsiaTheme="minorEastAsia" w:hAnsi="Arial" w:cs="Arial"/>
          <w:sz w:val="21"/>
          <w:szCs w:val="21"/>
        </w:rPr>
        <w:t>언급했다</w:t>
      </w:r>
      <w:r w:rsidR="00040C42" w:rsidRPr="005F4A73">
        <w:rPr>
          <w:rFonts w:ascii="Arial" w:eastAsiaTheme="minorEastAsia" w:hAnsi="Arial" w:cs="Arial"/>
          <w:sz w:val="21"/>
          <w:szCs w:val="21"/>
        </w:rPr>
        <w:t xml:space="preserve">. </w:t>
      </w:r>
    </w:p>
    <w:p w14:paraId="080FB68B" w14:textId="77777777" w:rsidR="00040C42" w:rsidRPr="005F4A73" w:rsidRDefault="00040C42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4D659835" w14:textId="2E65B1B7" w:rsidR="008D6046" w:rsidRPr="005F4A73" w:rsidRDefault="002D5162" w:rsidP="005F4A73">
      <w:pPr>
        <w:wordWrap w:val="0"/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이어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각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산업별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발표가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이어졌다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8D6046" w:rsidRPr="005F4A73">
        <w:rPr>
          <w:rFonts w:ascii="Arial" w:eastAsiaTheme="minorEastAsia" w:hAnsi="Arial" w:cs="Arial"/>
          <w:sz w:val="21"/>
          <w:szCs w:val="21"/>
        </w:rPr>
        <w:t>먼저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, ECCK </w:t>
      </w:r>
      <w:r w:rsidR="008D6046" w:rsidRPr="005F4A73">
        <w:rPr>
          <w:rFonts w:ascii="Arial" w:eastAsiaTheme="minorEastAsia" w:hAnsi="Arial" w:cs="Arial"/>
          <w:sz w:val="21"/>
          <w:szCs w:val="21"/>
        </w:rPr>
        <w:t>승용차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위원회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="008D6046" w:rsidRPr="005F4A73">
        <w:rPr>
          <w:rFonts w:ascii="Arial" w:eastAsiaTheme="minorEastAsia" w:hAnsi="Arial" w:cs="Arial"/>
          <w:b/>
          <w:bCs/>
          <w:sz w:val="21"/>
          <w:szCs w:val="21"/>
        </w:rPr>
        <w:t>김홍중</w:t>
      </w:r>
      <w:proofErr w:type="spellEnd"/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위원장은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지난달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공포된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전기차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배터리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사전인증에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대한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자동차관리법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일부개정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법률과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관련하여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“UN</w:t>
      </w:r>
      <w:r w:rsidR="008D6046" w:rsidRPr="005F4A73">
        <w:rPr>
          <w:rFonts w:ascii="Arial" w:eastAsiaTheme="minorEastAsia" w:hAnsi="Arial" w:cs="Arial"/>
          <w:sz w:val="21"/>
          <w:szCs w:val="21"/>
        </w:rPr>
        <w:t>규제에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기반한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유럽의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형식승인이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국내에서도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인정될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수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있도록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하위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법령에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명확히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규정함으로써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사전인증에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대한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규제가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무역장벽적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요소로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작용할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소지를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차단할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것</w:t>
      </w:r>
      <w:r w:rsidR="008D6046" w:rsidRPr="005F4A73">
        <w:rPr>
          <w:rFonts w:ascii="Arial" w:eastAsiaTheme="minorEastAsia" w:hAnsi="Arial" w:cs="Arial"/>
          <w:sz w:val="21"/>
          <w:szCs w:val="21"/>
        </w:rPr>
        <w:t>”</w:t>
      </w:r>
      <w:r w:rsidR="008D6046" w:rsidRPr="005F4A73">
        <w:rPr>
          <w:rFonts w:ascii="Arial" w:eastAsiaTheme="minorEastAsia" w:hAnsi="Arial" w:cs="Arial"/>
          <w:sz w:val="21"/>
          <w:szCs w:val="21"/>
        </w:rPr>
        <w:t>을</w:t>
      </w:r>
      <w:r w:rsidR="008D6046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6046" w:rsidRPr="005F4A73">
        <w:rPr>
          <w:rFonts w:ascii="Arial" w:eastAsiaTheme="minorEastAsia" w:hAnsi="Arial" w:cs="Arial"/>
          <w:sz w:val="21"/>
          <w:szCs w:val="21"/>
        </w:rPr>
        <w:t>건의했다</w:t>
      </w:r>
      <w:r w:rsidR="008D6046"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4596D5D8" w14:textId="42B8FA42" w:rsidR="008D6046" w:rsidRPr="005F4A73" w:rsidRDefault="008D6046" w:rsidP="005F4A73">
      <w:pPr>
        <w:rPr>
          <w:rFonts w:ascii="Arial" w:eastAsiaTheme="minorEastAsia" w:hAnsi="Arial" w:cs="Arial"/>
          <w:sz w:val="21"/>
          <w:szCs w:val="21"/>
        </w:rPr>
      </w:pPr>
    </w:p>
    <w:p w14:paraId="17DD5AB3" w14:textId="1F5AEB0D" w:rsidR="005704E8" w:rsidRPr="005F4A73" w:rsidRDefault="005704E8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 xml:space="preserve">ECCK </w:t>
      </w:r>
      <w:r w:rsidRPr="005F4A73">
        <w:rPr>
          <w:rFonts w:ascii="Arial" w:eastAsiaTheme="minorEastAsia" w:hAnsi="Arial" w:cs="Arial"/>
          <w:sz w:val="21"/>
          <w:szCs w:val="21"/>
        </w:rPr>
        <w:t>헬스케어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위원회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>배경은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위원장은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“</w:t>
      </w:r>
      <w:r w:rsidRPr="005F4A73">
        <w:rPr>
          <w:rFonts w:ascii="Arial" w:eastAsiaTheme="minorEastAsia" w:hAnsi="Arial" w:cs="Arial"/>
          <w:sz w:val="21"/>
          <w:szCs w:val="21"/>
        </w:rPr>
        <w:t>혁신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신약은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치료제가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없어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치료를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받지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못하던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환자의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생존을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연장하거나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치료를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받더라도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질병의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악화로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고통받는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환자의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삶의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질을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향상시키는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데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크게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기여한다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Pr="005F4A73">
        <w:rPr>
          <w:rFonts w:ascii="Arial" w:eastAsiaTheme="minorEastAsia" w:hAnsi="Arial" w:cs="Arial"/>
          <w:sz w:val="21"/>
          <w:szCs w:val="21"/>
        </w:rPr>
        <w:t>특히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중증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희귀질환을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앓고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환자들에게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혁신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신약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접근성이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향상되면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질병의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완치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lastRenderedPageBreak/>
        <w:t>혹은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보다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건강한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삶을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누릴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있도록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하여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사회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경제적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이익이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발생하고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나아가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건강보험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재정을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절감할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있다</w:t>
      </w:r>
      <w:r w:rsidRPr="005F4A73">
        <w:rPr>
          <w:rFonts w:ascii="Arial" w:eastAsiaTheme="minorEastAsia" w:hAnsi="Arial" w:cs="Arial"/>
          <w:sz w:val="21"/>
          <w:szCs w:val="21"/>
        </w:rPr>
        <w:t>.”</w:t>
      </w:r>
      <w:r w:rsidRPr="005F4A73">
        <w:rPr>
          <w:rFonts w:ascii="Arial" w:eastAsiaTheme="minorEastAsia" w:hAnsi="Arial" w:cs="Arial"/>
          <w:sz w:val="21"/>
          <w:szCs w:val="21"/>
        </w:rPr>
        <w:t>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언급했다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Pr="005F4A73">
        <w:rPr>
          <w:rFonts w:ascii="Arial" w:eastAsiaTheme="minorEastAsia" w:hAnsi="Arial" w:cs="Arial"/>
          <w:sz w:val="21"/>
          <w:szCs w:val="21"/>
        </w:rPr>
        <w:t>이번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백서에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건의한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사항과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관련해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“</w:t>
      </w:r>
      <w:r w:rsidRPr="005F4A73">
        <w:rPr>
          <w:rFonts w:ascii="Arial" w:eastAsiaTheme="minorEastAsia" w:hAnsi="Arial" w:cs="Arial"/>
          <w:sz w:val="21"/>
          <w:szCs w:val="21"/>
        </w:rPr>
        <w:t>혁신적인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의약품에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환자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접근성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향상을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위험분담제와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경제성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평가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면제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제도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확대와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신규백신의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국가예방접종사업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도입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절차의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체계화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그리고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감염병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진단에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큰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역할을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체외진단기기의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5F4A73">
        <w:rPr>
          <w:rFonts w:ascii="Arial" w:eastAsiaTheme="minorEastAsia" w:hAnsi="Arial" w:cs="Arial"/>
          <w:sz w:val="21"/>
          <w:szCs w:val="21"/>
        </w:rPr>
        <w:t>행위료</w:t>
      </w:r>
      <w:proofErr w:type="spellEnd"/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조정을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건의한다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.” </w:t>
      </w:r>
      <w:r w:rsidRPr="005F4A73">
        <w:rPr>
          <w:rFonts w:ascii="Arial" w:eastAsiaTheme="minorEastAsia" w:hAnsi="Arial" w:cs="Arial"/>
          <w:sz w:val="21"/>
          <w:szCs w:val="21"/>
        </w:rPr>
        <w:t>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덧붙였다</w:t>
      </w:r>
      <w:r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74494613" w14:textId="77777777" w:rsidR="005704E8" w:rsidRPr="005F4A73" w:rsidRDefault="005704E8" w:rsidP="005F4A73">
      <w:pPr>
        <w:rPr>
          <w:rFonts w:ascii="Arial" w:eastAsiaTheme="minorEastAsia" w:hAnsi="Arial" w:cs="Arial"/>
          <w:sz w:val="21"/>
          <w:szCs w:val="21"/>
        </w:rPr>
      </w:pPr>
    </w:p>
    <w:p w14:paraId="1C35CC83" w14:textId="7DF8250A" w:rsidR="00B80E47" w:rsidRPr="005F4A73" w:rsidRDefault="00B80E47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 xml:space="preserve">ECCK </w:t>
      </w:r>
      <w:r w:rsidRPr="005F4A73">
        <w:rPr>
          <w:rFonts w:ascii="Arial" w:eastAsiaTheme="minorEastAsia" w:hAnsi="Arial" w:cs="Arial"/>
          <w:sz w:val="21"/>
          <w:szCs w:val="21"/>
        </w:rPr>
        <w:t>주류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위원회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>프란츠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proofErr w:type="spellStart"/>
      <w:r w:rsidRPr="005F4A73">
        <w:rPr>
          <w:rFonts w:ascii="Arial" w:eastAsiaTheme="minorEastAsia" w:hAnsi="Arial" w:cs="Arial"/>
          <w:b/>
          <w:bCs/>
          <w:sz w:val="21"/>
          <w:szCs w:val="21"/>
        </w:rPr>
        <w:t>호튼</w:t>
      </w:r>
      <w:proofErr w:type="spellEnd"/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위원장은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“</w:t>
      </w:r>
      <w:r w:rsidRPr="005F4A73">
        <w:rPr>
          <w:rFonts w:ascii="Arial" w:eastAsiaTheme="minorEastAsia" w:hAnsi="Arial" w:cs="Arial"/>
          <w:sz w:val="21"/>
          <w:szCs w:val="21"/>
        </w:rPr>
        <w:t>전자상거래는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한국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소비자와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주류산업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모두에게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유용한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방식으로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소비자들은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선택의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폭이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넓어지고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편의성을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누리게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된다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Pr="005F4A73">
        <w:rPr>
          <w:rFonts w:ascii="Arial" w:eastAsiaTheme="minorEastAsia" w:hAnsi="Arial" w:cs="Arial"/>
          <w:sz w:val="21"/>
          <w:szCs w:val="21"/>
        </w:rPr>
        <w:t>국제적으로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사용되는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책임감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음주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가이드라인을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참고하여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한국시장을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자체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규정을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마련하여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준수한다면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과도한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주류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음용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등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부작용에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대중의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우려를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줄일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것이라고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생각한다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.” </w:t>
      </w:r>
      <w:r w:rsidRPr="005F4A73">
        <w:rPr>
          <w:rFonts w:ascii="Arial" w:eastAsiaTheme="minorEastAsia" w:hAnsi="Arial" w:cs="Arial"/>
          <w:sz w:val="21"/>
          <w:szCs w:val="21"/>
        </w:rPr>
        <w:t>라고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전했다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</w:p>
    <w:p w14:paraId="590F366C" w14:textId="77777777" w:rsidR="007D736F" w:rsidRPr="005F4A73" w:rsidRDefault="007D736F" w:rsidP="005F4A73">
      <w:pPr>
        <w:widowControl w:val="0"/>
        <w:wordWrap w:val="0"/>
        <w:autoSpaceDE w:val="0"/>
        <w:autoSpaceDN w:val="0"/>
        <w:spacing w:after="160"/>
        <w:jc w:val="both"/>
        <w:rPr>
          <w:rFonts w:ascii="Arial" w:eastAsiaTheme="minorEastAsia" w:hAnsi="Arial" w:cs="Arial"/>
          <w:sz w:val="21"/>
          <w:szCs w:val="21"/>
        </w:rPr>
      </w:pPr>
    </w:p>
    <w:p w14:paraId="22B18FC9" w14:textId="77777777" w:rsidR="009806F6" w:rsidRPr="005F4A73" w:rsidRDefault="009806F6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bookmarkStart w:id="4" w:name="_Hlk114477583"/>
      <w:r w:rsidRPr="005F4A73">
        <w:rPr>
          <w:rFonts w:ascii="Arial" w:eastAsiaTheme="minorEastAsia" w:hAnsi="Arial" w:cs="Arial"/>
          <w:sz w:val="21"/>
          <w:szCs w:val="21"/>
        </w:rPr>
        <w:t xml:space="preserve">ECCK </w:t>
      </w:r>
      <w:r w:rsidRPr="005F4A73">
        <w:rPr>
          <w:rFonts w:ascii="Arial" w:eastAsiaTheme="minorEastAsia" w:hAnsi="Arial" w:cs="Arial"/>
          <w:sz w:val="21"/>
          <w:szCs w:val="21"/>
        </w:rPr>
        <w:t>식품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위원회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>토마스</w:t>
      </w:r>
      <w:r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proofErr w:type="spellStart"/>
      <w:r w:rsidRPr="005F4A73">
        <w:rPr>
          <w:rFonts w:ascii="Arial" w:eastAsiaTheme="minorEastAsia" w:hAnsi="Arial" w:cs="Arial"/>
          <w:b/>
          <w:bCs/>
          <w:sz w:val="21"/>
          <w:szCs w:val="21"/>
        </w:rPr>
        <w:t>카소</w:t>
      </w:r>
      <w:proofErr w:type="spellEnd"/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위원장은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“</w:t>
      </w:r>
      <w:r w:rsidRPr="005F4A73">
        <w:rPr>
          <w:rFonts w:ascii="Arial" w:eastAsiaTheme="minorEastAsia" w:hAnsi="Arial" w:cs="Arial"/>
          <w:sz w:val="21"/>
          <w:szCs w:val="21"/>
        </w:rPr>
        <w:t>플라스틱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폐기물은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오늘날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세계가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직면하고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가장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중요한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문제이며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많은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글로벌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식품기업들도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적극적으로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개선해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나가고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분야이기도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하다</w:t>
      </w:r>
      <w:r w:rsidRPr="005F4A73">
        <w:rPr>
          <w:rFonts w:ascii="Arial" w:eastAsiaTheme="minorEastAsia" w:hAnsi="Arial" w:cs="Arial"/>
          <w:sz w:val="21"/>
          <w:szCs w:val="21"/>
        </w:rPr>
        <w:t>.”</w:t>
      </w:r>
      <w:r w:rsidRPr="005F4A73">
        <w:rPr>
          <w:rFonts w:ascii="Arial" w:eastAsiaTheme="minorEastAsia" w:hAnsi="Arial" w:cs="Arial"/>
          <w:sz w:val="21"/>
          <w:szCs w:val="21"/>
        </w:rPr>
        <w:t>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강조했다</w:t>
      </w:r>
      <w:r w:rsidRPr="005F4A73">
        <w:rPr>
          <w:rFonts w:ascii="Arial" w:eastAsiaTheme="minorEastAsia" w:hAnsi="Arial" w:cs="Arial"/>
          <w:sz w:val="21"/>
          <w:szCs w:val="21"/>
        </w:rPr>
        <w:t>. “</w:t>
      </w:r>
      <w:r w:rsidRPr="005F4A73">
        <w:rPr>
          <w:rFonts w:ascii="Arial" w:eastAsiaTheme="minorEastAsia" w:hAnsi="Arial" w:cs="Arial"/>
          <w:sz w:val="21"/>
          <w:szCs w:val="21"/>
        </w:rPr>
        <w:t>재활용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플라스틱의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식품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용기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사용에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관한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현행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규정은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국내에서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생산되는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투명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플라스틱의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선별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및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재활용에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국한되어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해외에서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생산된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제품은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수입이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불가능한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상황이다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Pr="005F4A73">
        <w:rPr>
          <w:rFonts w:ascii="Arial" w:eastAsiaTheme="minorEastAsia" w:hAnsi="Arial" w:cs="Arial"/>
          <w:sz w:val="21"/>
          <w:szCs w:val="21"/>
        </w:rPr>
        <w:t>관계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당국은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해외에서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생산된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재활용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플라스틱을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식품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용기로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사용한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제품을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수입하여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판매할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프로세스를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확립해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주기를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바란다</w:t>
      </w:r>
      <w:r w:rsidRPr="005F4A73">
        <w:rPr>
          <w:rFonts w:ascii="Arial" w:eastAsiaTheme="minorEastAsia" w:hAnsi="Arial" w:cs="Arial"/>
          <w:sz w:val="21"/>
          <w:szCs w:val="21"/>
        </w:rPr>
        <w:t>.”</w:t>
      </w:r>
      <w:r w:rsidRPr="005F4A73">
        <w:rPr>
          <w:rFonts w:ascii="Arial" w:eastAsiaTheme="minorEastAsia" w:hAnsi="Arial" w:cs="Arial"/>
          <w:sz w:val="21"/>
          <w:szCs w:val="21"/>
        </w:rPr>
        <w:t>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건의했다</w:t>
      </w:r>
      <w:r w:rsidRPr="005F4A73">
        <w:rPr>
          <w:rFonts w:ascii="Arial" w:eastAsiaTheme="minorEastAsia" w:hAnsi="Arial" w:cs="Arial"/>
          <w:sz w:val="21"/>
          <w:szCs w:val="21"/>
        </w:rPr>
        <w:t>.</w:t>
      </w:r>
    </w:p>
    <w:bookmarkEnd w:id="4"/>
    <w:p w14:paraId="2B820EED" w14:textId="77777777" w:rsidR="000B1BDB" w:rsidRPr="005F4A73" w:rsidRDefault="000B1BDB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62B37E77" w14:textId="5565EB44" w:rsidR="00EE49C4" w:rsidRPr="005F4A73" w:rsidRDefault="000B1BDB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 xml:space="preserve">ECCK </w:t>
      </w:r>
      <w:r w:rsidRPr="005F4A73">
        <w:rPr>
          <w:rFonts w:ascii="Arial" w:eastAsiaTheme="minorEastAsia" w:hAnsi="Arial" w:cs="Arial"/>
          <w:sz w:val="21"/>
          <w:szCs w:val="21"/>
        </w:rPr>
        <w:t>에너지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및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환경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2BA2" w:rsidRPr="005F4A73">
        <w:rPr>
          <w:rFonts w:ascii="Arial" w:eastAsiaTheme="minorEastAsia" w:hAnsi="Arial" w:cs="Arial"/>
          <w:sz w:val="21"/>
          <w:szCs w:val="21"/>
        </w:rPr>
        <w:t>위원회</w:t>
      </w:r>
      <w:r w:rsidR="00572B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5F4A73">
        <w:rPr>
          <w:rFonts w:ascii="Arial" w:eastAsiaTheme="minorEastAsia" w:hAnsi="Arial" w:cs="Arial"/>
          <w:b/>
          <w:bCs/>
          <w:sz w:val="21"/>
          <w:szCs w:val="21"/>
        </w:rPr>
        <w:t>문고영</w:t>
      </w:r>
      <w:proofErr w:type="spellEnd"/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F6DB2" w:rsidRPr="005F4A73">
        <w:rPr>
          <w:rFonts w:ascii="Arial" w:eastAsiaTheme="minorEastAsia" w:hAnsi="Arial" w:cs="Arial"/>
          <w:sz w:val="21"/>
          <w:szCs w:val="21"/>
        </w:rPr>
        <w:t>위원장은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“</w:t>
      </w:r>
      <w:r w:rsidR="00EE49C4" w:rsidRPr="005F4A73">
        <w:rPr>
          <w:rFonts w:ascii="Arial" w:eastAsiaTheme="minorEastAsia" w:hAnsi="Arial" w:cs="Arial"/>
          <w:sz w:val="21"/>
          <w:szCs w:val="21"/>
        </w:rPr>
        <w:t>해상풍력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산업은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조단위의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대규모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자본과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기술력이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투입되어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한국의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새로운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성장엔진이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될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것으로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기대하며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EE49C4" w:rsidRPr="005F4A73">
        <w:rPr>
          <w:rFonts w:ascii="Arial" w:eastAsiaTheme="minorEastAsia" w:hAnsi="Arial" w:cs="Arial"/>
          <w:sz w:val="21"/>
          <w:szCs w:val="21"/>
        </w:rPr>
        <w:t>또한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현재와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같</w:t>
      </w:r>
      <w:r w:rsidR="00572BA2" w:rsidRPr="005F4A73">
        <w:rPr>
          <w:rFonts w:ascii="Arial" w:eastAsiaTheme="minorEastAsia" w:hAnsi="Arial" w:cs="Arial"/>
          <w:sz w:val="21"/>
          <w:szCs w:val="21"/>
        </w:rPr>
        <w:t>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경제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활력이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필요한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시기에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탄소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중립으로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가는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국가적</w:t>
      </w:r>
      <w:r w:rsidR="00572BA2" w:rsidRPr="005F4A73">
        <w:rPr>
          <w:rFonts w:ascii="Arial" w:eastAsiaTheme="minorEastAsia" w:hAnsi="Arial" w:cs="Arial"/>
          <w:sz w:val="21"/>
          <w:szCs w:val="21"/>
        </w:rPr>
        <w:t>이고</w:t>
      </w:r>
      <w:r w:rsidR="00572B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72BA2" w:rsidRPr="005F4A73">
        <w:rPr>
          <w:rFonts w:ascii="Arial" w:eastAsiaTheme="minorEastAsia" w:hAnsi="Arial" w:cs="Arial"/>
          <w:sz w:val="21"/>
          <w:szCs w:val="21"/>
        </w:rPr>
        <w:t>또한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전세계적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목표</w:t>
      </w:r>
      <w:r w:rsidR="00572B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달성에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큰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기여가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25B7F" w:rsidRPr="005F4A73">
        <w:rPr>
          <w:rFonts w:ascii="Arial" w:eastAsiaTheme="minorEastAsia" w:hAnsi="Arial" w:cs="Arial" w:hint="eastAsia"/>
          <w:sz w:val="21"/>
          <w:szCs w:val="21"/>
        </w:rPr>
        <w:t>예상</w:t>
      </w:r>
      <w:r w:rsidR="00725B7F" w:rsidRPr="005F4A73">
        <w:rPr>
          <w:rFonts w:ascii="Arial" w:eastAsiaTheme="minorEastAsia" w:hAnsi="Arial" w:cs="Arial"/>
          <w:sz w:val="21"/>
          <w:szCs w:val="21"/>
        </w:rPr>
        <w:t>된다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.” </w:t>
      </w:r>
      <w:r w:rsidR="00EE49C4" w:rsidRPr="005F4A73">
        <w:rPr>
          <w:rFonts w:ascii="Arial" w:eastAsiaTheme="minorEastAsia" w:hAnsi="Arial" w:cs="Arial"/>
          <w:sz w:val="21"/>
          <w:szCs w:val="21"/>
        </w:rPr>
        <w:t>고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언급했다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EE49C4" w:rsidRPr="005F4A73">
        <w:rPr>
          <w:rFonts w:ascii="Arial" w:eastAsiaTheme="minorEastAsia" w:hAnsi="Arial" w:cs="Arial"/>
          <w:sz w:val="21"/>
          <w:szCs w:val="21"/>
        </w:rPr>
        <w:t>또한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“</w:t>
      </w:r>
      <w:r w:rsidR="00EE49C4" w:rsidRPr="005F4A73">
        <w:rPr>
          <w:rFonts w:ascii="Arial" w:eastAsiaTheme="minorEastAsia" w:hAnsi="Arial" w:cs="Arial"/>
          <w:sz w:val="21"/>
          <w:szCs w:val="21"/>
        </w:rPr>
        <w:t>보다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빠르고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예측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가능한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해상풍력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사업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추진을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위해서는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일원화된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인허가과정과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명확한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주민동의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및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주민참여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가이드라인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EE49C4" w:rsidRPr="005F4A73">
        <w:rPr>
          <w:rFonts w:ascii="Arial" w:eastAsiaTheme="minorEastAsia" w:hAnsi="Arial" w:cs="Arial"/>
          <w:sz w:val="21"/>
          <w:szCs w:val="21"/>
        </w:rPr>
        <w:t>계통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접속에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대한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국가의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적극적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역할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EE49C4" w:rsidRPr="005F4A73">
        <w:rPr>
          <w:rFonts w:ascii="Arial" w:eastAsiaTheme="minorEastAsia" w:hAnsi="Arial" w:cs="Arial"/>
          <w:sz w:val="21"/>
          <w:szCs w:val="21"/>
        </w:rPr>
        <w:t>매년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열리는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풍력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입찰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선정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용량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사전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공지와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같은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제도적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장치들이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꼭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필요하다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EE49C4" w:rsidRPr="005F4A73">
        <w:rPr>
          <w:rFonts w:ascii="Arial" w:eastAsiaTheme="minorEastAsia" w:hAnsi="Arial" w:cs="Arial"/>
          <w:sz w:val="21"/>
          <w:szCs w:val="21"/>
        </w:rPr>
        <w:t>특별히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현재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국회에서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입법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추진중인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풍력발전보급촉진법이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조속히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통과되기를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기대한다</w:t>
      </w:r>
      <w:r w:rsidR="00EE49C4" w:rsidRPr="005F4A73">
        <w:rPr>
          <w:rFonts w:ascii="Arial" w:eastAsiaTheme="minorEastAsia" w:hAnsi="Arial" w:cs="Arial"/>
          <w:sz w:val="21"/>
          <w:szCs w:val="21"/>
        </w:rPr>
        <w:t>.”</w:t>
      </w:r>
      <w:r w:rsidR="00EE49C4" w:rsidRPr="005F4A73">
        <w:rPr>
          <w:rFonts w:ascii="Arial" w:eastAsiaTheme="minorEastAsia" w:hAnsi="Arial" w:cs="Arial"/>
          <w:sz w:val="21"/>
          <w:szCs w:val="21"/>
        </w:rPr>
        <w:t>라고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E49C4" w:rsidRPr="005F4A73">
        <w:rPr>
          <w:rFonts w:ascii="Arial" w:eastAsiaTheme="minorEastAsia" w:hAnsi="Arial" w:cs="Arial"/>
          <w:sz w:val="21"/>
          <w:szCs w:val="21"/>
        </w:rPr>
        <w:t>말했다</w:t>
      </w:r>
      <w:r w:rsidR="00EE49C4" w:rsidRPr="005F4A73">
        <w:rPr>
          <w:rFonts w:ascii="Arial" w:eastAsiaTheme="minorEastAsia" w:hAnsi="Arial" w:cs="Arial"/>
          <w:sz w:val="21"/>
          <w:szCs w:val="21"/>
        </w:rPr>
        <w:t xml:space="preserve">. </w:t>
      </w:r>
    </w:p>
    <w:p w14:paraId="1F4687EC" w14:textId="77777777" w:rsidR="00EE49C4" w:rsidRPr="005F4A73" w:rsidRDefault="00EE49C4" w:rsidP="005F4A73">
      <w:pPr>
        <w:jc w:val="both"/>
        <w:rPr>
          <w:rFonts w:ascii="Arial" w:eastAsiaTheme="minorEastAsia" w:hAnsi="Arial" w:cs="Arial"/>
          <w:sz w:val="21"/>
          <w:szCs w:val="21"/>
          <w:lang w:val="en-GB"/>
        </w:rPr>
      </w:pPr>
    </w:p>
    <w:p w14:paraId="4E5AF96F" w14:textId="7A393E17" w:rsidR="001061EE" w:rsidRPr="005F4A73" w:rsidRDefault="00504473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마지막으로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ECCK </w:t>
      </w:r>
      <w:r w:rsidR="001F6DB2" w:rsidRPr="005F4A73">
        <w:rPr>
          <w:rFonts w:ascii="Arial" w:eastAsiaTheme="minorEastAsia" w:hAnsi="Arial" w:cs="Arial"/>
          <w:sz w:val="21"/>
          <w:szCs w:val="21"/>
        </w:rPr>
        <w:t>보험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위원회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="001F6DB2" w:rsidRPr="005F4A73">
        <w:rPr>
          <w:rFonts w:ascii="Arial" w:eastAsiaTheme="minorEastAsia" w:hAnsi="Arial" w:cs="Arial"/>
          <w:b/>
          <w:bCs/>
          <w:sz w:val="21"/>
          <w:szCs w:val="21"/>
        </w:rPr>
        <w:t>에르베</w:t>
      </w:r>
      <w:proofErr w:type="spellEnd"/>
      <w:r w:rsidR="001F6DB2"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proofErr w:type="spellStart"/>
      <w:r w:rsidR="001F6DB2" w:rsidRPr="005F4A73">
        <w:rPr>
          <w:rFonts w:ascii="Arial" w:eastAsiaTheme="minorEastAsia" w:hAnsi="Arial" w:cs="Arial"/>
          <w:b/>
          <w:bCs/>
          <w:sz w:val="21"/>
          <w:szCs w:val="21"/>
        </w:rPr>
        <w:t>불랑제</w:t>
      </w:r>
      <w:proofErr w:type="spellEnd"/>
      <w:r w:rsidR="001F6DB2" w:rsidRPr="005F4A73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r w:rsidR="001F6DB2" w:rsidRPr="005F4A73">
        <w:rPr>
          <w:rFonts w:ascii="Arial" w:eastAsiaTheme="minorEastAsia" w:hAnsi="Arial" w:cs="Arial"/>
          <w:sz w:val="21"/>
          <w:szCs w:val="21"/>
        </w:rPr>
        <w:t>위원장</w:t>
      </w:r>
      <w:r w:rsidRPr="005F4A73">
        <w:rPr>
          <w:rFonts w:ascii="Arial" w:eastAsiaTheme="minorEastAsia" w:hAnsi="Arial" w:cs="Arial"/>
          <w:sz w:val="21"/>
          <w:szCs w:val="21"/>
        </w:rPr>
        <w:t>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“</w:t>
      </w:r>
      <w:r w:rsidR="001061EE" w:rsidRPr="005F4A73">
        <w:rPr>
          <w:rFonts w:ascii="Arial" w:eastAsiaTheme="minorEastAsia" w:hAnsi="Arial" w:cs="Arial"/>
          <w:sz w:val="21"/>
          <w:szCs w:val="21"/>
        </w:rPr>
        <w:t>고객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개인정보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보호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및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IT </w:t>
      </w:r>
      <w:r w:rsidR="001061EE" w:rsidRPr="005F4A73">
        <w:rPr>
          <w:rFonts w:ascii="Arial" w:eastAsiaTheme="minorEastAsia" w:hAnsi="Arial" w:cs="Arial"/>
          <w:sz w:val="21"/>
          <w:szCs w:val="21"/>
        </w:rPr>
        <w:t>안보는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금융업에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매우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중요하다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1061EE" w:rsidRPr="005F4A73">
        <w:rPr>
          <w:rFonts w:ascii="Arial" w:eastAsiaTheme="minorEastAsia" w:hAnsi="Arial" w:cs="Arial"/>
          <w:sz w:val="21"/>
          <w:szCs w:val="21"/>
        </w:rPr>
        <w:t>한국은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성공적으로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세계적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수준의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IT </w:t>
      </w:r>
      <w:r w:rsidR="001061EE" w:rsidRPr="005F4A73">
        <w:rPr>
          <w:rFonts w:ascii="Arial" w:eastAsiaTheme="minorEastAsia" w:hAnsi="Arial" w:cs="Arial"/>
          <w:sz w:val="21"/>
          <w:szCs w:val="21"/>
        </w:rPr>
        <w:t>인프라를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구축했고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1061EE" w:rsidRPr="005F4A73">
        <w:rPr>
          <w:rFonts w:ascii="Arial" w:eastAsiaTheme="minorEastAsia" w:hAnsi="Arial" w:cs="Arial"/>
          <w:sz w:val="21"/>
          <w:szCs w:val="21"/>
        </w:rPr>
        <w:t>이와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더불어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IT </w:t>
      </w:r>
      <w:r w:rsidR="001061EE" w:rsidRPr="005F4A73">
        <w:rPr>
          <w:rFonts w:ascii="Arial" w:eastAsiaTheme="minorEastAsia" w:hAnsi="Arial" w:cs="Arial"/>
          <w:sz w:val="21"/>
          <w:szCs w:val="21"/>
        </w:rPr>
        <w:t>규제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역시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발전해왔다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1061EE" w:rsidRPr="005F4A73">
        <w:rPr>
          <w:rFonts w:ascii="Arial" w:eastAsiaTheme="minorEastAsia" w:hAnsi="Arial" w:cs="Arial"/>
          <w:sz w:val="21"/>
          <w:szCs w:val="21"/>
        </w:rPr>
        <w:t>그러나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한국의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IT </w:t>
      </w:r>
      <w:r w:rsidR="001061EE" w:rsidRPr="005F4A73">
        <w:rPr>
          <w:rFonts w:ascii="Arial" w:eastAsiaTheme="minorEastAsia" w:hAnsi="Arial" w:cs="Arial"/>
          <w:sz w:val="21"/>
          <w:szCs w:val="21"/>
        </w:rPr>
        <w:t>규제가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더욱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현대화되고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기업이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국제적으로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인정받는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기술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솔루션을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도입하여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세계의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(</w:t>
      </w:r>
      <w:r w:rsidR="001061EE" w:rsidRPr="005F4A73">
        <w:rPr>
          <w:rFonts w:ascii="Arial" w:eastAsiaTheme="minorEastAsia" w:hAnsi="Arial" w:cs="Arial"/>
          <w:sz w:val="21"/>
          <w:szCs w:val="21"/>
        </w:rPr>
        <w:t>사이버</w:t>
      </w:r>
      <w:r w:rsidR="001061EE" w:rsidRPr="005F4A73">
        <w:rPr>
          <w:rFonts w:ascii="Arial" w:eastAsiaTheme="minorEastAsia" w:hAnsi="Arial" w:cs="Arial"/>
          <w:sz w:val="21"/>
          <w:szCs w:val="21"/>
        </w:rPr>
        <w:t>)</w:t>
      </w:r>
      <w:r w:rsidR="001061EE" w:rsidRPr="005F4A73">
        <w:rPr>
          <w:rFonts w:ascii="Arial" w:eastAsiaTheme="minorEastAsia" w:hAnsi="Arial" w:cs="Arial"/>
          <w:sz w:val="21"/>
          <w:szCs w:val="21"/>
        </w:rPr>
        <w:t>위협에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효율적으로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대응할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있게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된다면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한국의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금융산업은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더욱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안정화되고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큰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혁신을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이룰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있</w:t>
      </w:r>
      <w:r w:rsidR="003F40CF" w:rsidRPr="005F4A73">
        <w:rPr>
          <w:rFonts w:ascii="Arial" w:eastAsiaTheme="minorEastAsia" w:hAnsi="Arial" w:cs="Arial"/>
          <w:sz w:val="21"/>
          <w:szCs w:val="21"/>
        </w:rPr>
        <w:t>을</w:t>
      </w:r>
      <w:r w:rsidR="003F40CF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것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” </w:t>
      </w:r>
      <w:r w:rsidR="001061EE" w:rsidRPr="005F4A73">
        <w:rPr>
          <w:rFonts w:ascii="Arial" w:eastAsiaTheme="minorEastAsia" w:hAnsi="Arial" w:cs="Arial"/>
          <w:sz w:val="21"/>
          <w:szCs w:val="21"/>
        </w:rPr>
        <w:t>이라고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언급했다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1061EE" w:rsidRPr="005F4A73">
        <w:rPr>
          <w:rFonts w:ascii="Arial" w:eastAsiaTheme="minorEastAsia" w:hAnsi="Arial" w:cs="Arial"/>
          <w:sz w:val="21"/>
          <w:szCs w:val="21"/>
        </w:rPr>
        <w:t>또한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보험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측면에서는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특별히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자동차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보험을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언급하며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“</w:t>
      </w:r>
      <w:r w:rsidR="001061EE" w:rsidRPr="005F4A73">
        <w:rPr>
          <w:rFonts w:ascii="Arial" w:eastAsiaTheme="minorEastAsia" w:hAnsi="Arial" w:cs="Arial"/>
          <w:sz w:val="21"/>
          <w:szCs w:val="21"/>
        </w:rPr>
        <w:t>공정한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보상을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위한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제도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마련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등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과도한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비용과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사기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청구를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줄이기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위한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당국의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조치는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모두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보험료에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직접적이고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긍정적인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영향을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미친다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1061EE" w:rsidRPr="005F4A73">
        <w:rPr>
          <w:rFonts w:ascii="Arial" w:eastAsiaTheme="minorEastAsia" w:hAnsi="Arial" w:cs="Arial"/>
          <w:sz w:val="21"/>
          <w:szCs w:val="21"/>
        </w:rPr>
        <w:t>결국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과도한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비용을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떠맡게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되는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최후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지불자는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소비자라는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점을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고려하며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1061EE" w:rsidRPr="005F4A73">
        <w:rPr>
          <w:rFonts w:ascii="Arial" w:eastAsiaTheme="minorEastAsia" w:hAnsi="Arial" w:cs="Arial"/>
          <w:sz w:val="21"/>
          <w:szCs w:val="21"/>
        </w:rPr>
        <w:t>서로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공동의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노력을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한다면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소비자를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보호하고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나아가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궁극적으로는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소비자들에게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더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나은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가치를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창출할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수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있게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것이다</w:t>
      </w:r>
      <w:r w:rsidR="001061EE" w:rsidRPr="005F4A73">
        <w:rPr>
          <w:rFonts w:ascii="Arial" w:eastAsiaTheme="minorEastAsia" w:hAnsi="Arial" w:cs="Arial"/>
          <w:sz w:val="21"/>
          <w:szCs w:val="21"/>
        </w:rPr>
        <w:t>”</w:t>
      </w:r>
      <w:r w:rsidR="000D6B14">
        <w:rPr>
          <w:rFonts w:ascii="Arial" w:eastAsiaTheme="minorEastAsia" w:hAnsi="Arial" w:cs="Arial"/>
          <w:sz w:val="21"/>
          <w:szCs w:val="21"/>
        </w:rPr>
        <w:t xml:space="preserve"> </w:t>
      </w:r>
      <w:r w:rsidR="003F40CF" w:rsidRPr="005F4A73">
        <w:rPr>
          <w:rFonts w:ascii="Arial" w:eastAsiaTheme="minorEastAsia" w:hAnsi="Arial" w:cs="Arial"/>
          <w:sz w:val="21"/>
          <w:szCs w:val="21"/>
        </w:rPr>
        <w:t>라</w:t>
      </w:r>
      <w:r w:rsidR="001061EE" w:rsidRPr="005F4A73">
        <w:rPr>
          <w:rFonts w:ascii="Arial" w:eastAsiaTheme="minorEastAsia" w:hAnsi="Arial" w:cs="Arial"/>
          <w:sz w:val="21"/>
          <w:szCs w:val="21"/>
        </w:rPr>
        <w:t>고</w:t>
      </w:r>
      <w:r w:rsidR="001061EE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1061EE" w:rsidRPr="005F4A73">
        <w:rPr>
          <w:rFonts w:ascii="Arial" w:eastAsiaTheme="minorEastAsia" w:hAnsi="Arial" w:cs="Arial"/>
          <w:sz w:val="21"/>
          <w:szCs w:val="21"/>
        </w:rPr>
        <w:t>언급하였다</w:t>
      </w:r>
      <w:r w:rsidR="001061EE"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3FEE633B" w14:textId="77777777" w:rsidR="00504473" w:rsidRPr="005F4A73" w:rsidRDefault="00504473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11849F11" w14:textId="52C41A27" w:rsidR="00E30B69" w:rsidRPr="005F4A73" w:rsidRDefault="0070200F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한편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지난해</w:t>
      </w:r>
      <w:r w:rsidRPr="005F4A73">
        <w:rPr>
          <w:rFonts w:ascii="Arial" w:eastAsiaTheme="minorEastAsia" w:hAnsi="Arial" w:cs="Arial"/>
          <w:sz w:val="21"/>
          <w:szCs w:val="21"/>
        </w:rPr>
        <w:t>(20</w:t>
      </w:r>
      <w:r w:rsidR="00D76D46" w:rsidRPr="005F4A73">
        <w:rPr>
          <w:rFonts w:ascii="Arial" w:eastAsiaTheme="minorEastAsia" w:hAnsi="Arial" w:cs="Arial"/>
          <w:sz w:val="21"/>
          <w:szCs w:val="21"/>
        </w:rPr>
        <w:t>2</w:t>
      </w:r>
      <w:r w:rsidR="003F40CF" w:rsidRPr="005F4A73">
        <w:rPr>
          <w:rFonts w:ascii="Arial" w:eastAsiaTheme="minorEastAsia" w:hAnsi="Arial" w:cs="Arial"/>
          <w:sz w:val="21"/>
          <w:szCs w:val="21"/>
        </w:rPr>
        <w:t>2</w:t>
      </w:r>
      <w:r w:rsidR="003F40CF" w:rsidRPr="005F4A73">
        <w:rPr>
          <w:rFonts w:ascii="Arial" w:eastAsiaTheme="minorEastAsia" w:hAnsi="Arial" w:cs="Arial"/>
          <w:sz w:val="21"/>
          <w:szCs w:val="21"/>
        </w:rPr>
        <w:t>년</w:t>
      </w:r>
      <w:r w:rsidRPr="005F4A73">
        <w:rPr>
          <w:rFonts w:ascii="Arial" w:eastAsiaTheme="minorEastAsia" w:hAnsi="Arial" w:cs="Arial"/>
          <w:sz w:val="21"/>
          <w:szCs w:val="21"/>
        </w:rPr>
        <w:t>) ECCK</w:t>
      </w:r>
      <w:r w:rsidRPr="005F4A73">
        <w:rPr>
          <w:rFonts w:ascii="Arial" w:eastAsiaTheme="minorEastAsia" w:hAnsi="Arial" w:cs="Arial"/>
          <w:sz w:val="21"/>
          <w:szCs w:val="21"/>
        </w:rPr>
        <w:t>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백서에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제시한</w:t>
      </w:r>
      <w:r w:rsidRPr="005F4A73">
        <w:rPr>
          <w:rFonts w:ascii="Arial" w:eastAsiaTheme="minorEastAsia" w:hAnsi="Arial" w:cs="Arial"/>
          <w:sz w:val="21"/>
          <w:szCs w:val="21"/>
        </w:rPr>
        <w:t>96</w:t>
      </w:r>
      <w:r w:rsidRPr="005F4A73">
        <w:rPr>
          <w:rFonts w:ascii="Arial" w:eastAsiaTheme="minorEastAsia" w:hAnsi="Arial" w:cs="Arial"/>
          <w:sz w:val="21"/>
          <w:szCs w:val="21"/>
        </w:rPr>
        <w:t>건의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건의사항들에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대해서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코트라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5F4A73">
        <w:rPr>
          <w:rFonts w:ascii="Arial" w:eastAsiaTheme="minorEastAsia" w:hAnsi="Arial" w:cs="Arial"/>
          <w:sz w:val="21"/>
          <w:szCs w:val="21"/>
        </w:rPr>
        <w:t>외국인투자옴부즈만</w:t>
      </w:r>
      <w:proofErr w:type="spellEnd"/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3F40CF" w:rsidRPr="005F4A73">
        <w:rPr>
          <w:rFonts w:ascii="Arial" w:eastAsiaTheme="minorEastAsia" w:hAnsi="Arial" w:cs="Arial"/>
          <w:sz w:val="21"/>
          <w:szCs w:val="21"/>
        </w:rPr>
        <w:t>사무소는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정부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관계부처와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협의하여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검토</w:t>
      </w:r>
      <w:r w:rsidR="00F03B28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결과를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회신하였으며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이중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약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4C6458" w:rsidRPr="005F4A73">
        <w:rPr>
          <w:rFonts w:ascii="Arial" w:eastAsiaTheme="minorEastAsia" w:hAnsi="Arial" w:cs="Arial"/>
          <w:sz w:val="21"/>
          <w:szCs w:val="21"/>
        </w:rPr>
        <w:lastRenderedPageBreak/>
        <w:t>40</w:t>
      </w:r>
      <w:r w:rsidRPr="005F4A73">
        <w:rPr>
          <w:rFonts w:ascii="Arial" w:eastAsiaTheme="minorEastAsia" w:hAnsi="Arial" w:cs="Arial"/>
          <w:sz w:val="21"/>
          <w:szCs w:val="21"/>
        </w:rPr>
        <w:t>%</w:t>
      </w:r>
      <w:r w:rsidRPr="005F4A73">
        <w:rPr>
          <w:rFonts w:ascii="Arial" w:eastAsiaTheme="minorEastAsia" w:hAnsi="Arial" w:cs="Arial"/>
          <w:sz w:val="21"/>
          <w:szCs w:val="21"/>
        </w:rPr>
        <w:t>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긍정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검토하였다고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확인하였다</w:t>
      </w:r>
      <w:r w:rsidR="00CC7F14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E30B69" w:rsidRPr="005F4A73">
        <w:rPr>
          <w:rFonts w:ascii="Arial" w:eastAsiaTheme="minorEastAsia" w:hAnsi="Arial" w:cs="Arial"/>
          <w:sz w:val="21"/>
          <w:szCs w:val="21"/>
        </w:rPr>
        <w:t>ECCK</w:t>
      </w:r>
      <w:r w:rsidR="00E30B69" w:rsidRPr="005F4A73">
        <w:rPr>
          <w:rFonts w:ascii="Arial" w:eastAsiaTheme="minorEastAsia" w:hAnsi="Arial" w:cs="Arial"/>
          <w:sz w:val="21"/>
          <w:szCs w:val="21"/>
        </w:rPr>
        <w:t>는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53739" w:rsidRPr="005F4A73">
        <w:rPr>
          <w:rFonts w:ascii="Arial" w:eastAsiaTheme="minorEastAsia" w:hAnsi="Arial" w:cs="Arial"/>
          <w:sz w:val="21"/>
          <w:szCs w:val="21"/>
        </w:rPr>
        <w:t>계속해서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E1035" w:rsidRPr="005F4A73">
        <w:rPr>
          <w:rFonts w:ascii="Arial" w:eastAsiaTheme="minorEastAsia" w:hAnsi="Arial" w:cs="Arial"/>
          <w:sz w:val="21"/>
          <w:szCs w:val="21"/>
        </w:rPr>
        <w:t>유럽계</w:t>
      </w:r>
      <w:r w:rsidR="006E103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기업들</w:t>
      </w:r>
      <w:r w:rsidR="006E1035" w:rsidRPr="005F4A73">
        <w:rPr>
          <w:rFonts w:ascii="Arial" w:eastAsiaTheme="minorEastAsia" w:hAnsi="Arial" w:cs="Arial"/>
          <w:sz w:val="21"/>
          <w:szCs w:val="21"/>
        </w:rPr>
        <w:t>을</w:t>
      </w:r>
      <w:r w:rsidR="006E1035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6E1035" w:rsidRPr="005F4A73">
        <w:rPr>
          <w:rFonts w:ascii="Arial" w:eastAsiaTheme="minorEastAsia" w:hAnsi="Arial" w:cs="Arial"/>
          <w:sz w:val="21"/>
          <w:szCs w:val="21"/>
        </w:rPr>
        <w:t>대변하</w:t>
      </w:r>
      <w:r w:rsidR="00965613" w:rsidRPr="005F4A73">
        <w:rPr>
          <w:rFonts w:ascii="Arial" w:eastAsiaTheme="minorEastAsia" w:hAnsi="Arial" w:cs="Arial"/>
          <w:sz w:val="21"/>
          <w:szCs w:val="21"/>
        </w:rPr>
        <w:t>여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53739" w:rsidRPr="005F4A73">
        <w:rPr>
          <w:rFonts w:ascii="Arial" w:eastAsiaTheme="minorEastAsia" w:hAnsi="Arial" w:cs="Arial"/>
          <w:sz w:val="21"/>
          <w:szCs w:val="21"/>
        </w:rPr>
        <w:t>한국</w:t>
      </w:r>
      <w:r w:rsidR="0055373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비즈니스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환경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개선을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위</w:t>
      </w:r>
      <w:r w:rsidR="00965613" w:rsidRPr="005F4A73">
        <w:rPr>
          <w:rFonts w:ascii="Arial" w:eastAsiaTheme="minorEastAsia" w:hAnsi="Arial" w:cs="Arial"/>
          <w:sz w:val="21"/>
          <w:szCs w:val="21"/>
        </w:rPr>
        <w:t>한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정부와의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53739" w:rsidRPr="005F4A73">
        <w:rPr>
          <w:rFonts w:ascii="Arial" w:eastAsiaTheme="minorEastAsia" w:hAnsi="Arial" w:cs="Arial"/>
          <w:sz w:val="21"/>
          <w:szCs w:val="21"/>
        </w:rPr>
        <w:t>적극적이고</w:t>
      </w:r>
      <w:r w:rsidR="0055373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553739" w:rsidRPr="005F4A73">
        <w:rPr>
          <w:rFonts w:ascii="Arial" w:eastAsiaTheme="minorEastAsia" w:hAnsi="Arial" w:cs="Arial"/>
          <w:sz w:val="21"/>
          <w:szCs w:val="21"/>
        </w:rPr>
        <w:t>긴밀한</w:t>
      </w:r>
      <w:r w:rsidR="0055373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협력과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소통을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확대해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나갈</w:t>
      </w:r>
      <w:r w:rsidR="00E30B69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E30B69" w:rsidRPr="005F4A73">
        <w:rPr>
          <w:rFonts w:ascii="Arial" w:eastAsiaTheme="minorEastAsia" w:hAnsi="Arial" w:cs="Arial"/>
          <w:sz w:val="21"/>
          <w:szCs w:val="21"/>
        </w:rPr>
        <w:t>예정이다</w:t>
      </w:r>
      <w:r w:rsidR="00E30B69"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6A71DF04" w14:textId="5EBFF73D" w:rsidR="005968AA" w:rsidRPr="005F4A73" w:rsidRDefault="005968AA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0D507531" w14:textId="416343B4" w:rsidR="009E5422" w:rsidRPr="005F4A73" w:rsidRDefault="00965613" w:rsidP="005F4A73">
      <w:pPr>
        <w:jc w:val="both"/>
        <w:rPr>
          <w:rFonts w:ascii="Arial" w:eastAsiaTheme="minorEastAsia" w:hAnsi="Arial" w:cs="Arial"/>
          <w:b/>
          <w:bCs/>
          <w:sz w:val="21"/>
          <w:szCs w:val="21"/>
          <w:u w:val="single"/>
        </w:rPr>
      </w:pP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>*202</w:t>
      </w:r>
      <w:r w:rsidR="008D5207"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>3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>년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>백서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>파일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>다운로드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 xml:space="preserve"> 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>링크</w:t>
      </w:r>
      <w:r w:rsidRPr="005F4A73">
        <w:rPr>
          <w:rFonts w:ascii="Arial" w:eastAsiaTheme="minorEastAsia" w:hAnsi="Arial" w:cs="Arial"/>
          <w:b/>
          <w:bCs/>
          <w:sz w:val="21"/>
          <w:szCs w:val="21"/>
          <w:u w:val="single"/>
        </w:rPr>
        <w:t xml:space="preserve"> </w:t>
      </w:r>
    </w:p>
    <w:p w14:paraId="271FB748" w14:textId="77777777" w:rsidR="00F56084" w:rsidRPr="005F4A73" w:rsidRDefault="00965613" w:rsidP="005F4A73">
      <w:pPr>
        <w:pStyle w:val="a8"/>
        <w:numPr>
          <w:ilvl w:val="0"/>
          <w:numId w:val="3"/>
        </w:numPr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한국어</w:t>
      </w:r>
      <w:r w:rsidR="009E5422" w:rsidRPr="005F4A73">
        <w:rPr>
          <w:rFonts w:ascii="Arial" w:eastAsiaTheme="minorEastAsia" w:hAnsi="Arial" w:cs="Arial"/>
          <w:sz w:val="21"/>
          <w:szCs w:val="21"/>
        </w:rPr>
        <w:t xml:space="preserve">: </w:t>
      </w:r>
      <w:hyperlink r:id="rId12" w:anchor="new_tab" w:history="1">
        <w:r w:rsidR="00F56084" w:rsidRPr="005F4A73">
          <w:rPr>
            <w:rStyle w:val="a7"/>
            <w:rFonts w:ascii="Arial" w:eastAsiaTheme="minorEastAsia" w:hAnsi="Arial" w:cs="Arial"/>
            <w:sz w:val="21"/>
            <w:szCs w:val="21"/>
          </w:rPr>
          <w:t>ECCK-White-Paper-2023_KR_Final.pdf</w:t>
        </w:r>
      </w:hyperlink>
    </w:p>
    <w:p w14:paraId="56840A32" w14:textId="77777777" w:rsidR="00F56084" w:rsidRPr="005F4A73" w:rsidRDefault="00965613" w:rsidP="005F4A73">
      <w:pPr>
        <w:pStyle w:val="a8"/>
        <w:numPr>
          <w:ilvl w:val="0"/>
          <w:numId w:val="3"/>
        </w:numPr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영어</w:t>
      </w:r>
      <w:r w:rsidR="009E5422" w:rsidRPr="005F4A73">
        <w:rPr>
          <w:rFonts w:ascii="Arial" w:eastAsiaTheme="minorEastAsia" w:hAnsi="Arial" w:cs="Arial"/>
          <w:sz w:val="21"/>
          <w:szCs w:val="21"/>
        </w:rPr>
        <w:t xml:space="preserve">: </w:t>
      </w:r>
      <w:hyperlink r:id="rId13" w:anchor="new_tab" w:history="1">
        <w:r w:rsidR="00F56084" w:rsidRPr="005F4A73">
          <w:rPr>
            <w:rStyle w:val="a7"/>
            <w:rFonts w:ascii="Arial" w:eastAsiaTheme="minorEastAsia" w:hAnsi="Arial" w:cs="Arial"/>
            <w:sz w:val="21"/>
            <w:szCs w:val="21"/>
          </w:rPr>
          <w:t>ECCK-White-Paper-2023_EN_Final.pdf</w:t>
        </w:r>
      </w:hyperlink>
    </w:p>
    <w:p w14:paraId="0416BADD" w14:textId="5311997D" w:rsidR="00883329" w:rsidRPr="005F4A73" w:rsidRDefault="00883329" w:rsidP="005F4A73">
      <w:pPr>
        <w:pStyle w:val="a8"/>
        <w:rPr>
          <w:rFonts w:ascii="Arial" w:eastAsiaTheme="minorEastAsia" w:hAnsi="Arial" w:cs="Arial"/>
          <w:sz w:val="21"/>
          <w:szCs w:val="21"/>
        </w:rPr>
      </w:pPr>
    </w:p>
    <w:p w14:paraId="03CF08FB" w14:textId="77777777" w:rsidR="00F03B28" w:rsidRPr="005F4A73" w:rsidRDefault="00F03B28" w:rsidP="005F4A73">
      <w:pPr>
        <w:pStyle w:val="a8"/>
        <w:rPr>
          <w:rFonts w:ascii="Arial" w:eastAsiaTheme="minorEastAsia" w:hAnsi="Arial" w:cs="Arial"/>
          <w:sz w:val="21"/>
          <w:szCs w:val="21"/>
        </w:rPr>
      </w:pPr>
    </w:p>
    <w:p w14:paraId="0A8926D1" w14:textId="77777777" w:rsidR="00883329" w:rsidRPr="005F4A73" w:rsidRDefault="00883329" w:rsidP="005F4A73">
      <w:pPr>
        <w:jc w:val="both"/>
        <w:rPr>
          <w:rFonts w:ascii="Arial" w:eastAsiaTheme="minorEastAsia" w:hAnsi="Arial" w:cs="Arial"/>
          <w:sz w:val="21"/>
          <w:szCs w:val="21"/>
        </w:rPr>
      </w:pPr>
    </w:p>
    <w:p w14:paraId="2A3F211B" w14:textId="11871566" w:rsidR="005968AA" w:rsidRPr="005F4A73" w:rsidRDefault="007636A2" w:rsidP="005F4A73">
      <w:pPr>
        <w:jc w:val="both"/>
        <w:rPr>
          <w:rFonts w:ascii="Arial" w:eastAsiaTheme="minorEastAsia" w:hAnsi="Arial" w:cs="Arial"/>
          <w:b/>
          <w:sz w:val="21"/>
          <w:szCs w:val="21"/>
        </w:rPr>
      </w:pPr>
      <w:r w:rsidRPr="005F4A73">
        <w:rPr>
          <w:rFonts w:ascii="Arial" w:eastAsiaTheme="minorEastAsia" w:hAnsi="Arial" w:cs="Arial"/>
          <w:b/>
          <w:sz w:val="21"/>
          <w:szCs w:val="21"/>
        </w:rPr>
        <w:t xml:space="preserve">ECCK </w:t>
      </w:r>
      <w:r w:rsidRPr="005F4A73">
        <w:rPr>
          <w:rFonts w:ascii="Arial" w:eastAsiaTheme="minorEastAsia" w:hAnsi="Arial" w:cs="Arial"/>
          <w:b/>
          <w:sz w:val="21"/>
          <w:szCs w:val="21"/>
        </w:rPr>
        <w:t>백서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202</w:t>
      </w:r>
      <w:r w:rsidR="008D5207" w:rsidRPr="005F4A73">
        <w:rPr>
          <w:rFonts w:ascii="Arial" w:eastAsiaTheme="minorEastAsia" w:hAnsi="Arial" w:cs="Arial"/>
          <w:b/>
          <w:sz w:val="21"/>
          <w:szCs w:val="21"/>
        </w:rPr>
        <w:t>3</w:t>
      </w:r>
      <w:r w:rsidRPr="005F4A73">
        <w:rPr>
          <w:rFonts w:ascii="Arial" w:eastAsiaTheme="minorEastAsia" w:hAnsi="Arial" w:cs="Arial"/>
          <w:b/>
          <w:sz w:val="21"/>
          <w:szCs w:val="21"/>
        </w:rPr>
        <w:t>에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sz w:val="21"/>
          <w:szCs w:val="21"/>
        </w:rPr>
        <w:t>대하여</w:t>
      </w:r>
    </w:p>
    <w:p w14:paraId="52E5DF80" w14:textId="194051A0" w:rsidR="005968AA" w:rsidRPr="005F4A73" w:rsidRDefault="00781D1C" w:rsidP="005F4A73">
      <w:pPr>
        <w:jc w:val="both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올해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ECCK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백서는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총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1</w:t>
      </w:r>
      <w:r w:rsidR="008D5207" w:rsidRPr="005F4A73">
        <w:rPr>
          <w:rFonts w:ascii="Arial" w:eastAsiaTheme="minorEastAsia" w:hAnsi="Arial" w:cs="Arial"/>
          <w:sz w:val="21"/>
          <w:szCs w:val="21"/>
        </w:rPr>
        <w:t>7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개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산업별분야</w:t>
      </w:r>
      <w:r w:rsidR="007636A2" w:rsidRPr="005F4A73">
        <w:rPr>
          <w:rFonts w:ascii="Arial" w:eastAsiaTheme="minorEastAsia" w:hAnsi="Arial" w:cs="Arial"/>
          <w:sz w:val="21"/>
          <w:szCs w:val="21"/>
        </w:rPr>
        <w:t>(</w:t>
      </w:r>
      <w:r w:rsidR="007636A2" w:rsidRPr="005F4A73">
        <w:rPr>
          <w:rFonts w:ascii="Arial" w:eastAsiaTheme="minorEastAsia" w:hAnsi="Arial" w:cs="Arial"/>
          <w:sz w:val="21"/>
          <w:szCs w:val="21"/>
        </w:rPr>
        <w:t>자동차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8D5207" w:rsidRPr="005F4A73">
        <w:rPr>
          <w:rFonts w:ascii="Arial" w:eastAsiaTheme="minorEastAsia" w:hAnsi="Arial" w:cs="Arial"/>
          <w:sz w:val="21"/>
          <w:szCs w:val="21"/>
        </w:rPr>
        <w:t>헬스케어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8D5207" w:rsidRPr="005F4A73">
        <w:rPr>
          <w:rFonts w:ascii="Arial" w:eastAsiaTheme="minorEastAsia" w:hAnsi="Arial" w:cs="Arial"/>
          <w:sz w:val="21"/>
          <w:szCs w:val="21"/>
        </w:rPr>
        <w:t>식품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7636A2" w:rsidRPr="005F4A73">
        <w:rPr>
          <w:rFonts w:ascii="Arial" w:eastAsiaTheme="minorEastAsia" w:hAnsi="Arial" w:cs="Arial"/>
          <w:sz w:val="21"/>
          <w:szCs w:val="21"/>
        </w:rPr>
        <w:t>주류</w:t>
      </w:r>
      <w:r w:rsidR="007636A2" w:rsidRPr="005F4A73">
        <w:rPr>
          <w:rFonts w:ascii="Arial" w:eastAsiaTheme="minorEastAsia" w:hAnsi="Arial" w:cs="Arial"/>
          <w:sz w:val="21"/>
          <w:szCs w:val="21"/>
        </w:rPr>
        <w:t>,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5207" w:rsidRPr="005F4A73">
        <w:rPr>
          <w:rFonts w:ascii="Arial" w:eastAsiaTheme="minorEastAsia" w:hAnsi="Arial" w:cs="Arial"/>
          <w:sz w:val="21"/>
          <w:szCs w:val="21"/>
        </w:rPr>
        <w:t>에너지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5207" w:rsidRPr="005F4A73">
        <w:rPr>
          <w:rFonts w:ascii="Arial" w:eastAsiaTheme="minorEastAsia" w:hAnsi="Arial" w:cs="Arial"/>
          <w:sz w:val="21"/>
          <w:szCs w:val="21"/>
        </w:rPr>
        <w:t>및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5207" w:rsidRPr="005F4A73">
        <w:rPr>
          <w:rFonts w:ascii="Arial" w:eastAsiaTheme="minorEastAsia" w:hAnsi="Arial" w:cs="Arial"/>
          <w:sz w:val="21"/>
          <w:szCs w:val="21"/>
        </w:rPr>
        <w:t>환경</w:t>
      </w:r>
      <w:r w:rsidR="008D5207" w:rsidRPr="005F4A73">
        <w:rPr>
          <w:rFonts w:ascii="Arial" w:eastAsiaTheme="minorEastAsia" w:hAnsi="Arial" w:cs="Arial"/>
          <w:sz w:val="21"/>
          <w:szCs w:val="21"/>
        </w:rPr>
        <w:t>,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보험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8D5207" w:rsidRPr="005F4A73">
        <w:rPr>
          <w:rFonts w:ascii="Arial" w:eastAsiaTheme="minorEastAsia" w:hAnsi="Arial" w:cs="Arial"/>
          <w:sz w:val="21"/>
          <w:szCs w:val="21"/>
        </w:rPr>
        <w:t>화장품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EF29A5">
        <w:rPr>
          <w:rFonts w:ascii="Arial" w:eastAsiaTheme="minorEastAsia" w:hAnsi="Arial" w:cs="Arial" w:hint="eastAsia"/>
          <w:sz w:val="21"/>
          <w:szCs w:val="21"/>
        </w:rPr>
        <w:t>화학</w:t>
      </w:r>
      <w:r w:rsidR="00EF29A5">
        <w:rPr>
          <w:rFonts w:ascii="Arial" w:eastAsiaTheme="minorEastAsia" w:hAnsi="Arial" w:cs="Arial"/>
          <w:sz w:val="21"/>
          <w:szCs w:val="21"/>
        </w:rPr>
        <w:t xml:space="preserve">, </w:t>
      </w:r>
      <w:r w:rsidR="008D5207" w:rsidRPr="005F4A73">
        <w:rPr>
          <w:rFonts w:ascii="Arial" w:eastAsiaTheme="minorEastAsia" w:hAnsi="Arial" w:cs="Arial"/>
          <w:sz w:val="21"/>
          <w:szCs w:val="21"/>
        </w:rPr>
        <w:t>패션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5207" w:rsidRPr="005F4A73">
        <w:rPr>
          <w:rFonts w:ascii="Arial" w:eastAsiaTheme="minorEastAsia" w:hAnsi="Arial" w:cs="Arial"/>
          <w:sz w:val="21"/>
          <w:szCs w:val="21"/>
        </w:rPr>
        <w:t>및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5207" w:rsidRPr="005F4A73">
        <w:rPr>
          <w:rFonts w:ascii="Arial" w:eastAsiaTheme="minorEastAsia" w:hAnsi="Arial" w:cs="Arial"/>
          <w:sz w:val="21"/>
          <w:szCs w:val="21"/>
        </w:rPr>
        <w:t>유통</w:t>
      </w:r>
      <w:r w:rsidR="008D5207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7636A2" w:rsidRPr="005F4A73">
        <w:rPr>
          <w:rFonts w:ascii="Arial" w:eastAsiaTheme="minorEastAsia" w:hAnsi="Arial" w:cs="Arial"/>
          <w:sz w:val="21"/>
          <w:szCs w:val="21"/>
        </w:rPr>
        <w:t>지식재산권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7636A2" w:rsidRPr="005F4A73">
        <w:rPr>
          <w:rFonts w:ascii="Arial" w:eastAsiaTheme="minorEastAsia" w:hAnsi="Arial" w:cs="Arial"/>
          <w:sz w:val="21"/>
          <w:szCs w:val="21"/>
        </w:rPr>
        <w:t>주방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및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소형가전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7636A2" w:rsidRPr="005F4A73">
        <w:rPr>
          <w:rFonts w:ascii="Arial" w:eastAsiaTheme="minorEastAsia" w:hAnsi="Arial" w:cs="Arial"/>
          <w:sz w:val="21"/>
          <w:szCs w:val="21"/>
        </w:rPr>
        <w:t>물류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및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운송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7636A2" w:rsidRPr="005F4A73">
        <w:rPr>
          <w:rFonts w:ascii="Arial" w:eastAsiaTheme="minorEastAsia" w:hAnsi="Arial" w:cs="Arial"/>
          <w:sz w:val="21"/>
          <w:szCs w:val="21"/>
        </w:rPr>
        <w:t>조선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및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해양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7636A2" w:rsidRPr="005F4A73">
        <w:rPr>
          <w:rFonts w:ascii="Arial" w:eastAsiaTheme="minorEastAsia" w:hAnsi="Arial" w:cs="Arial"/>
          <w:sz w:val="21"/>
          <w:szCs w:val="21"/>
        </w:rPr>
        <w:t>항공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방위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관광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지속가능성</w:t>
      </w:r>
      <w:r w:rsidR="007636A2" w:rsidRPr="005F4A73">
        <w:rPr>
          <w:rFonts w:ascii="Arial" w:eastAsiaTheme="minorEastAsia" w:hAnsi="Arial" w:cs="Arial"/>
          <w:sz w:val="21"/>
          <w:szCs w:val="21"/>
        </w:rPr>
        <w:t>)</w:t>
      </w:r>
      <w:r w:rsidR="007636A2" w:rsidRPr="005F4A73">
        <w:rPr>
          <w:rFonts w:ascii="Arial" w:eastAsiaTheme="minorEastAsia" w:hAnsi="Arial" w:cs="Arial"/>
          <w:sz w:val="21"/>
          <w:szCs w:val="21"/>
        </w:rPr>
        <w:t>의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내용을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다루고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있으며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="007636A2" w:rsidRPr="005F4A73">
        <w:rPr>
          <w:rFonts w:ascii="Arial" w:eastAsiaTheme="minorEastAsia" w:hAnsi="Arial" w:cs="Arial"/>
          <w:sz w:val="21"/>
          <w:szCs w:val="21"/>
        </w:rPr>
        <w:t>총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8D5207" w:rsidRPr="005F4A73">
        <w:rPr>
          <w:rFonts w:ascii="Arial" w:eastAsiaTheme="minorEastAsia" w:hAnsi="Arial" w:cs="Arial"/>
          <w:sz w:val="21"/>
          <w:szCs w:val="21"/>
        </w:rPr>
        <w:t>100</w:t>
      </w:r>
      <w:r w:rsidR="007636A2" w:rsidRPr="005F4A73">
        <w:rPr>
          <w:rFonts w:ascii="Arial" w:eastAsiaTheme="minorEastAsia" w:hAnsi="Arial" w:cs="Arial"/>
          <w:sz w:val="21"/>
          <w:szCs w:val="21"/>
        </w:rPr>
        <w:t>개의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이슈를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제시하였다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="007636A2" w:rsidRPr="005F4A73">
        <w:rPr>
          <w:rFonts w:ascii="Arial" w:eastAsiaTheme="minorEastAsia" w:hAnsi="Arial" w:cs="Arial"/>
          <w:sz w:val="21"/>
          <w:szCs w:val="21"/>
        </w:rPr>
        <w:t>주요이슈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및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건의사항들은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ECCK </w:t>
      </w:r>
      <w:r w:rsidR="007636A2" w:rsidRPr="005F4A73">
        <w:rPr>
          <w:rFonts w:ascii="Arial" w:eastAsiaTheme="minorEastAsia" w:hAnsi="Arial" w:cs="Arial"/>
          <w:sz w:val="21"/>
          <w:szCs w:val="21"/>
        </w:rPr>
        <w:t>소속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회원사의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200 </w:t>
      </w:r>
      <w:r w:rsidR="007636A2" w:rsidRPr="005F4A73">
        <w:rPr>
          <w:rFonts w:ascii="Arial" w:eastAsiaTheme="minorEastAsia" w:hAnsi="Arial" w:cs="Arial"/>
          <w:sz w:val="21"/>
          <w:szCs w:val="21"/>
        </w:rPr>
        <w:t>여명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전문가들의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의견에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의거하였고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, ECCK </w:t>
      </w:r>
      <w:r w:rsidR="007636A2" w:rsidRPr="005F4A73">
        <w:rPr>
          <w:rFonts w:ascii="Arial" w:eastAsiaTheme="minorEastAsia" w:hAnsi="Arial" w:cs="Arial"/>
          <w:sz w:val="21"/>
          <w:szCs w:val="21"/>
        </w:rPr>
        <w:t>사무국과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협력하여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편집을</w:t>
      </w:r>
      <w:r w:rsidR="007636A2"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636A2" w:rsidRPr="005F4A73">
        <w:rPr>
          <w:rFonts w:ascii="Arial" w:eastAsiaTheme="minorEastAsia" w:hAnsi="Arial" w:cs="Arial"/>
          <w:sz w:val="21"/>
          <w:szCs w:val="21"/>
        </w:rPr>
        <w:t>진행했다</w:t>
      </w:r>
      <w:r w:rsidR="007636A2"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27A7F529" w14:textId="77777777" w:rsidR="00EF29A5" w:rsidRDefault="00EF29A5" w:rsidP="005F4A73">
      <w:pPr>
        <w:jc w:val="both"/>
        <w:rPr>
          <w:rFonts w:ascii="Arial" w:eastAsiaTheme="minorEastAsia" w:hAnsi="Arial" w:cs="Arial"/>
          <w:b/>
          <w:sz w:val="21"/>
          <w:szCs w:val="21"/>
        </w:rPr>
      </w:pPr>
    </w:p>
    <w:p w14:paraId="56173666" w14:textId="53881C06" w:rsidR="000D0D2E" w:rsidRPr="005F4A73" w:rsidRDefault="000D0D2E" w:rsidP="005F4A73">
      <w:pPr>
        <w:jc w:val="both"/>
        <w:rPr>
          <w:rFonts w:ascii="Arial" w:eastAsiaTheme="minorEastAsia" w:hAnsi="Arial" w:cs="Arial"/>
          <w:b/>
          <w:sz w:val="21"/>
          <w:szCs w:val="21"/>
        </w:rPr>
      </w:pPr>
      <w:proofErr w:type="spellStart"/>
      <w:r w:rsidRPr="005F4A73">
        <w:rPr>
          <w:rFonts w:ascii="Arial" w:eastAsiaTheme="minorEastAsia" w:hAnsi="Arial" w:cs="Arial"/>
          <w:b/>
          <w:sz w:val="21"/>
          <w:szCs w:val="21"/>
        </w:rPr>
        <w:t>주한유럽상공회의소</w:t>
      </w:r>
      <w:proofErr w:type="spellEnd"/>
      <w:r w:rsidRPr="005F4A73">
        <w:rPr>
          <w:rFonts w:ascii="Arial" w:eastAsiaTheme="minorEastAsia" w:hAnsi="Arial" w:cs="Arial"/>
          <w:b/>
          <w:sz w:val="21"/>
          <w:szCs w:val="21"/>
        </w:rPr>
        <w:t>(ECCK)</w:t>
      </w:r>
      <w:r w:rsidRPr="005F4A73">
        <w:rPr>
          <w:rFonts w:ascii="Arial" w:eastAsiaTheme="minorEastAsia" w:hAnsi="Arial" w:cs="Arial"/>
          <w:b/>
          <w:sz w:val="21"/>
          <w:szCs w:val="21"/>
        </w:rPr>
        <w:t>에</w:t>
      </w:r>
      <w:r w:rsidRPr="005F4A73">
        <w:rPr>
          <w:rFonts w:ascii="Arial" w:eastAsiaTheme="minorEastAsia" w:hAnsi="Arial" w:cs="Arial"/>
          <w:b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b/>
          <w:sz w:val="21"/>
          <w:szCs w:val="21"/>
        </w:rPr>
        <w:t>대하여</w:t>
      </w:r>
    </w:p>
    <w:p w14:paraId="3981B43A" w14:textId="71650135" w:rsidR="000D0D2E" w:rsidRPr="005F4A73" w:rsidRDefault="000D0D2E" w:rsidP="005F4A73">
      <w:pPr>
        <w:kinsoku w:val="0"/>
        <w:jc w:val="both"/>
        <w:rPr>
          <w:rFonts w:ascii="Arial" w:eastAsiaTheme="minorEastAsia" w:hAnsi="Arial" w:cs="Arial"/>
          <w:sz w:val="21"/>
          <w:szCs w:val="21"/>
        </w:rPr>
      </w:pPr>
      <w:proofErr w:type="spellStart"/>
      <w:r w:rsidRPr="005F4A73">
        <w:rPr>
          <w:rFonts w:ascii="Arial" w:eastAsiaTheme="minorEastAsia" w:hAnsi="Arial" w:cs="Arial"/>
          <w:sz w:val="21"/>
          <w:szCs w:val="21"/>
        </w:rPr>
        <w:t>주한유럽상공회의소</w:t>
      </w:r>
      <w:proofErr w:type="spellEnd"/>
      <w:r w:rsidRPr="005F4A73">
        <w:rPr>
          <w:rFonts w:ascii="Arial" w:eastAsiaTheme="minorEastAsia" w:hAnsi="Arial" w:cs="Arial"/>
          <w:sz w:val="21"/>
          <w:szCs w:val="21"/>
        </w:rPr>
        <w:t>(ECCK)</w:t>
      </w:r>
      <w:r w:rsidRPr="005F4A73">
        <w:rPr>
          <w:rFonts w:ascii="Arial" w:eastAsiaTheme="minorEastAsia" w:hAnsi="Arial" w:cs="Arial"/>
          <w:sz w:val="21"/>
          <w:szCs w:val="21"/>
        </w:rPr>
        <w:t>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한국에서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활동하는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유럽계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기업들을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대변하기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위해</w:t>
      </w:r>
      <w:r w:rsidRPr="005F4A73">
        <w:rPr>
          <w:rFonts w:ascii="Arial" w:eastAsiaTheme="minorEastAsia" w:hAnsi="Arial" w:cs="Arial"/>
          <w:sz w:val="21"/>
          <w:szCs w:val="21"/>
        </w:rPr>
        <w:t>2012</w:t>
      </w:r>
      <w:r w:rsidRPr="005F4A73">
        <w:rPr>
          <w:rFonts w:ascii="Arial" w:eastAsiaTheme="minorEastAsia" w:hAnsi="Arial" w:cs="Arial"/>
          <w:sz w:val="21"/>
          <w:szCs w:val="21"/>
        </w:rPr>
        <w:t>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설립된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협회이다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Pr="005F4A73">
        <w:rPr>
          <w:rFonts w:ascii="Arial" w:eastAsiaTheme="minorEastAsia" w:hAnsi="Arial" w:cs="Arial"/>
          <w:sz w:val="21"/>
          <w:szCs w:val="21"/>
        </w:rPr>
        <w:t>회원사들에게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한국의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비즈니스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규제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환경과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관련된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정보를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제공하고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규제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기관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들과의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소통창구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역할을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하는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등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한국에서의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비즈니스에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유럽기업의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목소리를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대표하고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있다</w:t>
      </w:r>
      <w:r w:rsidRPr="005F4A73">
        <w:rPr>
          <w:rFonts w:ascii="Arial" w:eastAsiaTheme="minorEastAsia" w:hAnsi="Arial" w:cs="Arial"/>
          <w:sz w:val="21"/>
          <w:szCs w:val="21"/>
        </w:rPr>
        <w:t xml:space="preserve">. </w:t>
      </w:r>
      <w:r w:rsidRPr="005F4A73">
        <w:rPr>
          <w:rFonts w:ascii="Arial" w:eastAsiaTheme="minorEastAsia" w:hAnsi="Arial" w:cs="Arial"/>
          <w:sz w:val="21"/>
          <w:szCs w:val="21"/>
        </w:rPr>
        <w:t>현재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="00781D1C" w:rsidRPr="005F4A73">
        <w:rPr>
          <w:rFonts w:ascii="Arial" w:eastAsiaTheme="minorEastAsia" w:hAnsi="Arial" w:cs="Arial"/>
          <w:sz w:val="21"/>
          <w:szCs w:val="21"/>
        </w:rPr>
        <w:t>약</w:t>
      </w:r>
      <w:r w:rsidR="00781D1C" w:rsidRPr="005F4A73">
        <w:rPr>
          <w:rFonts w:ascii="Arial" w:eastAsiaTheme="minorEastAsia" w:hAnsi="Arial" w:cs="Arial"/>
          <w:sz w:val="21"/>
          <w:szCs w:val="21"/>
        </w:rPr>
        <w:t xml:space="preserve"> 400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여개의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유럽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및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국내외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기업들을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회원사를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대표하고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있으며</w:t>
      </w:r>
      <w:r w:rsidRPr="005F4A73">
        <w:rPr>
          <w:rFonts w:ascii="Arial" w:eastAsiaTheme="minorEastAsia" w:hAnsi="Arial" w:cs="Arial"/>
          <w:sz w:val="21"/>
          <w:szCs w:val="21"/>
        </w:rPr>
        <w:t xml:space="preserve">, </w:t>
      </w:r>
      <w:r w:rsidRPr="005F4A73">
        <w:rPr>
          <w:rFonts w:ascii="Arial" w:eastAsiaTheme="minorEastAsia" w:hAnsi="Arial" w:cs="Arial"/>
          <w:sz w:val="21"/>
          <w:szCs w:val="21"/>
        </w:rPr>
        <w:t>약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5 </w:t>
      </w:r>
      <w:r w:rsidRPr="005F4A73">
        <w:rPr>
          <w:rFonts w:ascii="Arial" w:eastAsiaTheme="minorEastAsia" w:hAnsi="Arial" w:cs="Arial"/>
          <w:sz w:val="21"/>
          <w:szCs w:val="21"/>
        </w:rPr>
        <w:t>만여명의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직원들이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소속되어</w:t>
      </w:r>
      <w:r w:rsidRPr="005F4A73">
        <w:rPr>
          <w:rFonts w:ascii="Arial" w:eastAsiaTheme="minorEastAsia" w:hAnsi="Arial" w:cs="Arial"/>
          <w:sz w:val="21"/>
          <w:szCs w:val="21"/>
        </w:rPr>
        <w:t xml:space="preserve"> </w:t>
      </w:r>
      <w:r w:rsidRPr="005F4A73">
        <w:rPr>
          <w:rFonts w:ascii="Arial" w:eastAsiaTheme="minorEastAsia" w:hAnsi="Arial" w:cs="Arial"/>
          <w:sz w:val="21"/>
          <w:szCs w:val="21"/>
        </w:rPr>
        <w:t>있다</w:t>
      </w:r>
      <w:r w:rsidRPr="005F4A73">
        <w:rPr>
          <w:rFonts w:ascii="Arial" w:eastAsiaTheme="minorEastAsia" w:hAnsi="Arial" w:cs="Arial"/>
          <w:sz w:val="21"/>
          <w:szCs w:val="21"/>
        </w:rPr>
        <w:t>.</w:t>
      </w:r>
    </w:p>
    <w:p w14:paraId="3685790D" w14:textId="77777777" w:rsidR="000D0D2E" w:rsidRDefault="000D0D2E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34CAB5A2" w14:textId="77777777" w:rsidR="005F4A73" w:rsidRPr="005F4A73" w:rsidRDefault="005F4A73" w:rsidP="005F4A73">
      <w:pPr>
        <w:jc w:val="center"/>
        <w:rPr>
          <w:rFonts w:ascii="Arial" w:eastAsiaTheme="minorEastAsia" w:hAnsi="Arial" w:cs="Arial"/>
          <w:sz w:val="21"/>
          <w:szCs w:val="21"/>
        </w:rPr>
      </w:pPr>
      <w:r w:rsidRPr="005F4A73">
        <w:rPr>
          <w:rFonts w:ascii="Arial" w:eastAsiaTheme="minorEastAsia" w:hAnsi="Arial" w:cs="Arial"/>
          <w:sz w:val="21"/>
          <w:szCs w:val="21"/>
        </w:rPr>
        <w:t>(</w:t>
      </w:r>
      <w:r w:rsidRPr="005F4A73">
        <w:rPr>
          <w:rFonts w:ascii="Arial" w:eastAsiaTheme="minorEastAsia" w:hAnsi="Arial" w:cs="Arial"/>
          <w:sz w:val="21"/>
          <w:szCs w:val="21"/>
        </w:rPr>
        <w:t>끝</w:t>
      </w:r>
      <w:r w:rsidRPr="005F4A73">
        <w:rPr>
          <w:rFonts w:ascii="Arial" w:eastAsiaTheme="minorEastAsia" w:hAnsi="Arial" w:cs="Arial"/>
          <w:sz w:val="21"/>
          <w:szCs w:val="21"/>
        </w:rPr>
        <w:t>)</w:t>
      </w:r>
    </w:p>
    <w:p w14:paraId="4A36D65E" w14:textId="77777777" w:rsidR="005F4A73" w:rsidRPr="00EB3003" w:rsidRDefault="005F4A73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5F4A73" w:rsidRPr="00EB3003">
      <w:headerReference w:type="default" r:id="rId14"/>
      <w:footerReference w:type="default" r:id="rId15"/>
      <w:pgSz w:w="11901" w:h="16817"/>
      <w:pgMar w:top="2102" w:right="1411" w:bottom="1008" w:left="1411" w:header="562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3F93" w14:textId="77777777" w:rsidR="001B4A42" w:rsidRDefault="001B4A42">
      <w:r>
        <w:separator/>
      </w:r>
    </w:p>
  </w:endnote>
  <w:endnote w:type="continuationSeparator" w:id="0">
    <w:p w14:paraId="193E0CD6" w14:textId="77777777" w:rsidR="001B4A42" w:rsidRDefault="001B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rown-Regular">
    <w:altName w:val="Calibri"/>
    <w:charset w:val="00"/>
    <w:family w:val="auto"/>
    <w:pitch w:val="variable"/>
    <w:sig w:usb0="00000001" w:usb1="4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2D8F" w14:textId="02B2CDBC" w:rsidR="00D46D16" w:rsidRDefault="00D46D16" w:rsidP="00C1088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rown-Regular" w:eastAsia="Brown-Regular" w:hAnsi="Brown-Regular" w:cs="Brown-Regular"/>
        <w:color w:val="003399"/>
        <w:sz w:val="16"/>
        <w:szCs w:val="16"/>
      </w:rPr>
    </w:pPr>
    <w:r>
      <w:rPr>
        <w:noProof/>
      </w:rPr>
      <w:drawing>
        <wp:inline distT="0" distB="0" distL="0" distR="0" wp14:anchorId="42243AB6" wp14:editId="09F4782B">
          <wp:extent cx="3727450" cy="518759"/>
          <wp:effectExtent l="0" t="0" r="0" b="0"/>
          <wp:docPr id="2" name="Picture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a:blip>
                  <a:srcRect l="5214" t="21403" r="4947" b="23305"/>
                  <a:stretch>
                    <a:fillRect/>
                  </a:stretch>
                </pic:blipFill>
                <pic:spPr bwMode="auto">
                  <a:xfrm>
                    <a:off x="0" y="0"/>
                    <a:ext cx="3822744" cy="53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572E" w14:textId="77777777" w:rsidR="001B4A42" w:rsidRDefault="001B4A42">
      <w:r>
        <w:separator/>
      </w:r>
    </w:p>
  </w:footnote>
  <w:footnote w:type="continuationSeparator" w:id="0">
    <w:p w14:paraId="28F8F1BE" w14:textId="77777777" w:rsidR="001B4A42" w:rsidRDefault="001B4A42">
      <w:r>
        <w:continuationSeparator/>
      </w:r>
    </w:p>
  </w:footnote>
  <w:footnote w:id="1">
    <w:p w14:paraId="32B3852C" w14:textId="64A8DCEF" w:rsidR="007117E0" w:rsidRPr="00CD386C" w:rsidRDefault="007117E0" w:rsidP="00CD386C">
      <w:pPr>
        <w:pStyle w:val="af2"/>
        <w:jc w:val="both"/>
        <w:rPr>
          <w:rFonts w:ascii="Arial" w:hAnsi="Arial" w:cs="Arial"/>
          <w:sz w:val="18"/>
          <w:szCs w:val="18"/>
        </w:rPr>
      </w:pPr>
      <w:r w:rsidRPr="00CD386C">
        <w:rPr>
          <w:rStyle w:val="af3"/>
          <w:rFonts w:ascii="Arial" w:hAnsi="Arial" w:cs="Arial"/>
          <w:sz w:val="18"/>
          <w:szCs w:val="18"/>
        </w:rPr>
        <w:footnoteRef/>
      </w:r>
      <w:r w:rsidRPr="00CD386C">
        <w:rPr>
          <w:rFonts w:ascii="Arial" w:hAnsi="Arial" w:cs="Arial"/>
          <w:sz w:val="18"/>
          <w:szCs w:val="18"/>
        </w:rPr>
        <w:t xml:space="preserve"> </w:t>
      </w:r>
      <w:r w:rsidR="00126789">
        <w:rPr>
          <w:rFonts w:ascii="Arial" w:hAnsi="Arial" w:cs="Arial"/>
          <w:sz w:val="18"/>
          <w:szCs w:val="18"/>
        </w:rPr>
        <w:t xml:space="preserve">Source: </w:t>
      </w:r>
      <w:r w:rsidR="00395008" w:rsidRPr="00CD386C">
        <w:rPr>
          <w:rFonts w:ascii="Arial" w:hAnsi="Arial" w:cs="Arial"/>
          <w:color w:val="000000"/>
          <w:sz w:val="18"/>
          <w:szCs w:val="18"/>
          <w:shd w:val="clear" w:color="auto" w:fill="FFFFFF"/>
        </w:rPr>
        <w:t>European Commission (2022)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567E" w14:textId="77777777" w:rsidR="005968AA" w:rsidRDefault="005968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1110E72" w14:textId="77777777" w:rsidR="005968AA" w:rsidRDefault="007636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79FCE8" wp14:editId="78E7F6B7">
          <wp:extent cx="2514097" cy="554674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097" cy="554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6E4B"/>
    <w:multiLevelType w:val="hybridMultilevel"/>
    <w:tmpl w:val="7536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4E61"/>
    <w:multiLevelType w:val="hybridMultilevel"/>
    <w:tmpl w:val="FC0E5AB2"/>
    <w:lvl w:ilvl="0" w:tplc="09A4176A">
      <w:start w:val="1"/>
      <w:numFmt w:val="bullet"/>
      <w:lvlText w:val="-"/>
      <w:lvlJc w:val="left"/>
      <w:pPr>
        <w:ind w:left="720" w:hanging="36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5061"/>
    <w:multiLevelType w:val="hybridMultilevel"/>
    <w:tmpl w:val="C090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328734">
    <w:abstractNumId w:val="2"/>
  </w:num>
  <w:num w:numId="2" w16cid:durableId="1963537295">
    <w:abstractNumId w:val="0"/>
  </w:num>
  <w:num w:numId="3" w16cid:durableId="129120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AA"/>
    <w:rsid w:val="00023287"/>
    <w:rsid w:val="00023CAD"/>
    <w:rsid w:val="00040C42"/>
    <w:rsid w:val="0005103C"/>
    <w:rsid w:val="00087671"/>
    <w:rsid w:val="000B1BDB"/>
    <w:rsid w:val="000B3120"/>
    <w:rsid w:val="000D0D2E"/>
    <w:rsid w:val="000D6B14"/>
    <w:rsid w:val="000F3B79"/>
    <w:rsid w:val="00100270"/>
    <w:rsid w:val="001061EE"/>
    <w:rsid w:val="00126789"/>
    <w:rsid w:val="00140FA1"/>
    <w:rsid w:val="001545DE"/>
    <w:rsid w:val="00174ACA"/>
    <w:rsid w:val="001B4A42"/>
    <w:rsid w:val="001D1907"/>
    <w:rsid w:val="001E6B04"/>
    <w:rsid w:val="001F2E15"/>
    <w:rsid w:val="001F6DB2"/>
    <w:rsid w:val="002054C2"/>
    <w:rsid w:val="00212CEA"/>
    <w:rsid w:val="0027589F"/>
    <w:rsid w:val="00285134"/>
    <w:rsid w:val="002A2F13"/>
    <w:rsid w:val="002D01CC"/>
    <w:rsid w:val="002D5162"/>
    <w:rsid w:val="002F4034"/>
    <w:rsid w:val="003250E0"/>
    <w:rsid w:val="00343355"/>
    <w:rsid w:val="003535F1"/>
    <w:rsid w:val="00361893"/>
    <w:rsid w:val="00361988"/>
    <w:rsid w:val="00395008"/>
    <w:rsid w:val="003F0E86"/>
    <w:rsid w:val="003F40CF"/>
    <w:rsid w:val="00445733"/>
    <w:rsid w:val="00487DF8"/>
    <w:rsid w:val="004C6458"/>
    <w:rsid w:val="004D6D0F"/>
    <w:rsid w:val="004F3210"/>
    <w:rsid w:val="004F533B"/>
    <w:rsid w:val="004F6B55"/>
    <w:rsid w:val="00504473"/>
    <w:rsid w:val="00505C6C"/>
    <w:rsid w:val="005208A6"/>
    <w:rsid w:val="00537C6D"/>
    <w:rsid w:val="005534ED"/>
    <w:rsid w:val="00553739"/>
    <w:rsid w:val="005704E8"/>
    <w:rsid w:val="00572BA2"/>
    <w:rsid w:val="0057428B"/>
    <w:rsid w:val="005901FB"/>
    <w:rsid w:val="005968AA"/>
    <w:rsid w:val="005F4A73"/>
    <w:rsid w:val="00680964"/>
    <w:rsid w:val="0068626C"/>
    <w:rsid w:val="006B482B"/>
    <w:rsid w:val="006B5045"/>
    <w:rsid w:val="006B5E5B"/>
    <w:rsid w:val="006C58D5"/>
    <w:rsid w:val="006E1035"/>
    <w:rsid w:val="007018F5"/>
    <w:rsid w:val="0070200F"/>
    <w:rsid w:val="007117E0"/>
    <w:rsid w:val="00716046"/>
    <w:rsid w:val="00725B7F"/>
    <w:rsid w:val="00756090"/>
    <w:rsid w:val="007636A2"/>
    <w:rsid w:val="0077318D"/>
    <w:rsid w:val="00781D1C"/>
    <w:rsid w:val="00792EAD"/>
    <w:rsid w:val="007D736F"/>
    <w:rsid w:val="00824503"/>
    <w:rsid w:val="00874D9D"/>
    <w:rsid w:val="00883329"/>
    <w:rsid w:val="008929FE"/>
    <w:rsid w:val="00896FC6"/>
    <w:rsid w:val="008C647C"/>
    <w:rsid w:val="008C663A"/>
    <w:rsid w:val="008D5207"/>
    <w:rsid w:val="008D54B0"/>
    <w:rsid w:val="008D6046"/>
    <w:rsid w:val="00946D55"/>
    <w:rsid w:val="00965613"/>
    <w:rsid w:val="009806F6"/>
    <w:rsid w:val="0098553B"/>
    <w:rsid w:val="009A1DD6"/>
    <w:rsid w:val="009C5E2E"/>
    <w:rsid w:val="009C5FD0"/>
    <w:rsid w:val="009E5422"/>
    <w:rsid w:val="00A320CF"/>
    <w:rsid w:val="00A43E70"/>
    <w:rsid w:val="00A57D29"/>
    <w:rsid w:val="00A60B49"/>
    <w:rsid w:val="00A852FB"/>
    <w:rsid w:val="00A91A91"/>
    <w:rsid w:val="00AB5E6E"/>
    <w:rsid w:val="00AC286D"/>
    <w:rsid w:val="00AF2336"/>
    <w:rsid w:val="00B17A5C"/>
    <w:rsid w:val="00B42B4E"/>
    <w:rsid w:val="00B80E47"/>
    <w:rsid w:val="00BA7142"/>
    <w:rsid w:val="00BE6D6B"/>
    <w:rsid w:val="00C059E6"/>
    <w:rsid w:val="00C10889"/>
    <w:rsid w:val="00C25EA3"/>
    <w:rsid w:val="00C42231"/>
    <w:rsid w:val="00C42968"/>
    <w:rsid w:val="00C65638"/>
    <w:rsid w:val="00C92A4E"/>
    <w:rsid w:val="00CC7F14"/>
    <w:rsid w:val="00CD386C"/>
    <w:rsid w:val="00CD6F7B"/>
    <w:rsid w:val="00D34BDB"/>
    <w:rsid w:val="00D361EF"/>
    <w:rsid w:val="00D46D16"/>
    <w:rsid w:val="00D558B4"/>
    <w:rsid w:val="00D76D46"/>
    <w:rsid w:val="00DC7994"/>
    <w:rsid w:val="00DF372C"/>
    <w:rsid w:val="00E05C42"/>
    <w:rsid w:val="00E17799"/>
    <w:rsid w:val="00E30B69"/>
    <w:rsid w:val="00E4304C"/>
    <w:rsid w:val="00E540F8"/>
    <w:rsid w:val="00E979D9"/>
    <w:rsid w:val="00EA1BB4"/>
    <w:rsid w:val="00EA3E98"/>
    <w:rsid w:val="00EB3003"/>
    <w:rsid w:val="00EB3EA8"/>
    <w:rsid w:val="00EC476B"/>
    <w:rsid w:val="00EE49C4"/>
    <w:rsid w:val="00EF29A5"/>
    <w:rsid w:val="00F02F41"/>
    <w:rsid w:val="00F03B28"/>
    <w:rsid w:val="00F15597"/>
    <w:rsid w:val="00F34F9A"/>
    <w:rsid w:val="00F56084"/>
    <w:rsid w:val="00F6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2EBBF"/>
  <w15:docId w15:val="{86A39926-D8A4-4B6F-8B84-7E9CA465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바탕" w:hAnsi="Cambria" w:cs="Cambria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2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022E6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4"/>
    <w:uiPriority w:val="99"/>
    <w:rsid w:val="00F022E6"/>
  </w:style>
  <w:style w:type="paragraph" w:styleId="a5">
    <w:name w:val="footer"/>
    <w:basedOn w:val="a"/>
    <w:link w:val="Char0"/>
    <w:uiPriority w:val="99"/>
    <w:unhideWhenUsed/>
    <w:rsid w:val="00F022E6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5"/>
    <w:uiPriority w:val="99"/>
    <w:rsid w:val="00F022E6"/>
  </w:style>
  <w:style w:type="paragraph" w:styleId="a6">
    <w:name w:val="Balloon Text"/>
    <w:basedOn w:val="a"/>
    <w:link w:val="Char1"/>
    <w:uiPriority w:val="99"/>
    <w:semiHidden/>
    <w:unhideWhenUsed/>
    <w:rsid w:val="00F022E6"/>
    <w:rPr>
      <w:rFonts w:ascii="Lucida Grande" w:hAnsi="Lucida Grande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022E6"/>
    <w:rPr>
      <w:rFonts w:ascii="Lucida Grande" w:hAnsi="Lucida Grande"/>
      <w:sz w:val="18"/>
      <w:szCs w:val="18"/>
    </w:rPr>
  </w:style>
  <w:style w:type="character" w:styleId="a7">
    <w:name w:val="Hyperlink"/>
    <w:basedOn w:val="a0"/>
    <w:uiPriority w:val="99"/>
    <w:unhideWhenUsed/>
    <w:rsid w:val="0077062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35157"/>
    <w:pPr>
      <w:ind w:left="720"/>
      <w:contextualSpacing/>
    </w:pPr>
    <w:rPr>
      <w:rFonts w:ascii="Calibri" w:hAnsi="Calibri"/>
      <w:kern w:val="2"/>
      <w:sz w:val="20"/>
      <w:szCs w:val="22"/>
      <w:lang w:val="en-GB"/>
    </w:rPr>
  </w:style>
  <w:style w:type="table" w:styleId="a9">
    <w:name w:val="Table Grid"/>
    <w:basedOn w:val="a1"/>
    <w:uiPriority w:val="59"/>
    <w:rsid w:val="00B5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2778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C2778C"/>
    <w:rPr>
      <w:sz w:val="20"/>
      <w:szCs w:val="20"/>
    </w:rPr>
  </w:style>
  <w:style w:type="character" w:customStyle="1" w:styleId="Char2">
    <w:name w:val="메모 텍스트 Char"/>
    <w:basedOn w:val="a0"/>
    <w:link w:val="ab"/>
    <w:uiPriority w:val="99"/>
    <w:semiHidden/>
    <w:rsid w:val="00C2778C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2778C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C2778C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2778C"/>
  </w:style>
  <w:style w:type="paragraph" w:customStyle="1" w:styleId="paragraph">
    <w:name w:val="paragraph"/>
    <w:basedOn w:val="a"/>
    <w:rsid w:val="00C323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C3236C"/>
  </w:style>
  <w:style w:type="character" w:customStyle="1" w:styleId="spellingerror">
    <w:name w:val="spellingerror"/>
    <w:basedOn w:val="a0"/>
    <w:rsid w:val="00C3236C"/>
  </w:style>
  <w:style w:type="character" w:customStyle="1" w:styleId="eop">
    <w:name w:val="eop"/>
    <w:basedOn w:val="a0"/>
    <w:rsid w:val="00C3236C"/>
  </w:style>
  <w:style w:type="character" w:customStyle="1" w:styleId="apple-converted-space">
    <w:name w:val="apple-converted-space"/>
    <w:basedOn w:val="a0"/>
    <w:rsid w:val="00C3236C"/>
  </w:style>
  <w:style w:type="paragraph" w:customStyle="1" w:styleId="Default">
    <w:name w:val="Default"/>
    <w:rsid w:val="00DC6EF2"/>
    <w:pPr>
      <w:autoSpaceDE w:val="0"/>
      <w:autoSpaceDN w:val="0"/>
      <w:adjustRightInd w:val="0"/>
    </w:pPr>
    <w:rPr>
      <w:rFonts w:ascii="Arial" w:hAnsi="Arial" w:cs="Arial"/>
      <w:color w:val="000000"/>
      <w:lang w:val="en-GB" w:eastAsia="ja-JP"/>
    </w:rPr>
  </w:style>
  <w:style w:type="paragraph" w:styleId="ae">
    <w:name w:val="Normal (Web)"/>
    <w:basedOn w:val="a"/>
    <w:uiPriority w:val="99"/>
    <w:semiHidden/>
    <w:unhideWhenUsed/>
    <w:rsid w:val="00636825"/>
    <w:rPr>
      <w:rFonts w:ascii="굴림" w:eastAsia="굴림" w:hAnsi="굴림" w:cs="굴림"/>
      <w:lang w:val="en-GB"/>
    </w:rPr>
  </w:style>
  <w:style w:type="paragraph" w:customStyle="1" w:styleId="0">
    <w:name w:val="0"/>
    <w:basedOn w:val="a"/>
    <w:uiPriority w:val="99"/>
    <w:semiHidden/>
    <w:rsid w:val="00636825"/>
    <w:rPr>
      <w:rFonts w:ascii="굴림" w:eastAsia="굴림" w:hAnsi="굴림" w:cs="굴림"/>
      <w:lang w:val="en-GB"/>
    </w:rPr>
  </w:style>
  <w:style w:type="table" w:customStyle="1" w:styleId="TableGrid1">
    <w:name w:val="Table Grid1"/>
    <w:basedOn w:val="a1"/>
    <w:next w:val="a9"/>
    <w:uiPriority w:val="39"/>
    <w:rsid w:val="00363496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rPr>
      <w:sz w:val="22"/>
      <w:szCs w:val="22"/>
    </w:rPr>
    <w:tblPr>
      <w:tblStyleRowBandSize w:val="1"/>
      <w:tblStyleColBandSize w:val="1"/>
    </w:tblPr>
  </w:style>
  <w:style w:type="character" w:styleId="af1">
    <w:name w:val="Unresolved Mention"/>
    <w:basedOn w:val="a0"/>
    <w:uiPriority w:val="99"/>
    <w:semiHidden/>
    <w:unhideWhenUsed/>
    <w:rsid w:val="00C25EA3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0B1BDB"/>
    <w:rPr>
      <w:rFonts w:ascii="Calibri" w:eastAsiaTheme="minorEastAsia" w:hAnsi="Calibri" w:cs="Calibri"/>
      <w:sz w:val="22"/>
      <w:szCs w:val="22"/>
      <w:lang w:val="en-GB"/>
    </w:rPr>
  </w:style>
  <w:style w:type="paragraph" w:styleId="af2">
    <w:name w:val="footnote text"/>
    <w:basedOn w:val="a"/>
    <w:link w:val="Char4"/>
    <w:uiPriority w:val="99"/>
    <w:semiHidden/>
    <w:unhideWhenUsed/>
    <w:rsid w:val="007117E0"/>
    <w:rPr>
      <w:sz w:val="20"/>
      <w:szCs w:val="20"/>
    </w:rPr>
  </w:style>
  <w:style w:type="character" w:customStyle="1" w:styleId="Char4">
    <w:name w:val="각주 텍스트 Char"/>
    <w:basedOn w:val="a0"/>
    <w:link w:val="af2"/>
    <w:uiPriority w:val="99"/>
    <w:semiHidden/>
    <w:rsid w:val="007117E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117E0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9E5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ck.or.kr/wp-content/uploads/2023/09/ECCK-White-Paper-2023_EN_Final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cck.or.kr/wp-content/uploads/2023/09/ECCK-White-Paper-2023_KR_Final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747D78EA2524C89CC69B06855ED69" ma:contentTypeVersion="16" ma:contentTypeDescription="Create a new document." ma:contentTypeScope="" ma:versionID="31d6a9806e665e65f8b4f797f39e0f27">
  <xsd:schema xmlns:xsd="http://www.w3.org/2001/XMLSchema" xmlns:xs="http://www.w3.org/2001/XMLSchema" xmlns:p="http://schemas.microsoft.com/office/2006/metadata/properties" xmlns:ns2="e5d18b8f-a6f2-4c0a-a647-d8eaf8cacec7" xmlns:ns3="ebeda742-836a-4cea-8780-985cc0fe9ff1" targetNamespace="http://schemas.microsoft.com/office/2006/metadata/properties" ma:root="true" ma:fieldsID="84cf927f6aaab2ad05d649b819faf02c" ns2:_="" ns3:_="">
    <xsd:import namespace="e5d18b8f-a6f2-4c0a-a647-d8eaf8cacec7"/>
    <xsd:import namespace="ebeda742-836a-4cea-8780-985cc0fe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8b8f-a6f2-4c0a-a647-d8eaf8cac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887da-029b-413d-b277-195dae247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da742-836a-4cea-8780-985cc0fe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344d52-c683-4e47-ad11-53e482038053}" ma:internalName="TaxCatchAll" ma:showField="CatchAllData" ma:web="ebeda742-836a-4cea-8780-985cc0fe9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da742-836a-4cea-8780-985cc0fe9ff1" xsi:nil="true"/>
    <lcf76f155ced4ddcb4097134ff3c332f xmlns="e5d18b8f-a6f2-4c0a-a647-d8eaf8cacec7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+Odhx6Cy+1DN1zr64JMEVwfAow==">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</go:docsCustomData>
</go:gDocsCustomXmlDataStorage>
</file>

<file path=customXml/itemProps1.xml><?xml version="1.0" encoding="utf-8"?>
<ds:datastoreItem xmlns:ds="http://schemas.openxmlformats.org/officeDocument/2006/customXml" ds:itemID="{9B0B8804-7480-4BB0-9D68-DC8F2719D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DEA5E-69C1-46EE-A0B1-20DA13B6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18b8f-a6f2-4c0a-a647-d8eaf8cacec7"/>
    <ds:schemaRef ds:uri="ebeda742-836a-4cea-8780-985cc0fe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0366F-AD1F-4DE3-B80C-BF623A725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C1DE8-C811-4940-9B38-E98B5E559B3C}">
  <ds:schemaRefs>
    <ds:schemaRef ds:uri="http://schemas.microsoft.com/office/2006/metadata/properties"/>
    <ds:schemaRef ds:uri="http://schemas.microsoft.com/office/infopath/2007/PartnerControls"/>
    <ds:schemaRef ds:uri="ebeda742-836a-4cea-8780-985cc0fe9ff1"/>
    <ds:schemaRef ds:uri="e5d18b8f-a6f2-4c0a-a647-d8eaf8cacec7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Batenburg</dc:creator>
  <cp:lastModifiedBy>Youngeun Kim</cp:lastModifiedBy>
  <cp:revision>45</cp:revision>
  <cp:lastPrinted>2023-09-20T06:07:00Z</cp:lastPrinted>
  <dcterms:created xsi:type="dcterms:W3CDTF">2022-09-27T23:17:00Z</dcterms:created>
  <dcterms:modified xsi:type="dcterms:W3CDTF">2023-09-21T03:01:00Z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0x010100980747D78EA2524C89CC69B06855ED69</vt:lpwstr>
  </property>
  <property fmtid="{D5CDD505-2E9C-101B-9397-08002B2CF9AE}" pid="3" name="Order">
    <vt:r8>110800</vt:r8>
  </property>
  <property fmtid="{D5CDD505-2E9C-101B-9397-08002B2CF9AE}" pid="4" name="MSIP_Label_705c9e18-d393-4470-8b67-9616c62ec31f_Enabled">
    <vt:lpwstr>true</vt:lpwstr>
  </property>
  <property fmtid="{D5CDD505-2E9C-101B-9397-08002B2CF9AE}" pid="5" name="MSIP_Label_705c9e18-d393-4470-8b67-9616c62ec31f_SetDate">
    <vt:lpwstr>2021-09-07T03:00:56Z</vt:lpwstr>
  </property>
  <property fmtid="{D5CDD505-2E9C-101B-9397-08002B2CF9AE}" pid="6" name="MSIP_Label_705c9e18-d393-4470-8b67-9616c62ec31f_Method">
    <vt:lpwstr>Standard</vt:lpwstr>
  </property>
  <property fmtid="{D5CDD505-2E9C-101B-9397-08002B2CF9AE}" pid="7" name="MSIP_Label_705c9e18-d393-4470-8b67-9616c62ec31f_Name">
    <vt:lpwstr>705c9e18-d393-4470-8b67-9616c62ec31f</vt:lpwstr>
  </property>
  <property fmtid="{D5CDD505-2E9C-101B-9397-08002B2CF9AE}" pid="8" name="MSIP_Label_705c9e18-d393-4470-8b67-9616c62ec31f_SiteId">
    <vt:lpwstr>c5d1e823-e2b8-46bf-92ff-84f54313e0a5</vt:lpwstr>
  </property>
  <property fmtid="{D5CDD505-2E9C-101B-9397-08002B2CF9AE}" pid="9" name="MSIP_Label_705c9e18-d393-4470-8b67-9616c62ec31f_ActionId">
    <vt:lpwstr>2ea8224d-7325-4ee4-9994-a1276995f297</vt:lpwstr>
  </property>
  <property fmtid="{D5CDD505-2E9C-101B-9397-08002B2CF9AE}" pid="10" name="MSIP_Label_705c9e18-d393-4470-8b67-9616c62ec31f_ContentBits">
    <vt:lpwstr>0</vt:lpwstr>
  </property>
  <property fmtid="{D5CDD505-2E9C-101B-9397-08002B2CF9AE}" pid="11" name="MediaServiceImageTags">
    <vt:lpwstr/>
  </property>
</Properties>
</file>